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C7C" w:rsidRPr="00596C7C" w:rsidRDefault="00596C7C" w:rsidP="00596C7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17"/>
          <w:lang w:eastAsia="ru-RU"/>
        </w:rPr>
      </w:pPr>
      <w:r w:rsidRPr="00596C7C">
        <w:rPr>
          <w:rFonts w:ascii="Times New Roman" w:eastAsia="Times New Roman" w:hAnsi="Times New Roman" w:cs="Times New Roman"/>
          <w:bCs/>
          <w:sz w:val="24"/>
          <w:szCs w:val="17"/>
          <w:lang w:eastAsia="ru-RU"/>
        </w:rPr>
        <w:t>Аннотация к дисциплине</w:t>
      </w:r>
    </w:p>
    <w:tbl>
      <w:tblPr>
        <w:tblW w:w="5000" w:type="pct"/>
        <w:tblInd w:w="-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2"/>
        <w:gridCol w:w="629"/>
        <w:gridCol w:w="283"/>
        <w:gridCol w:w="803"/>
        <w:gridCol w:w="493"/>
        <w:gridCol w:w="493"/>
        <w:gridCol w:w="253"/>
        <w:gridCol w:w="296"/>
        <w:gridCol w:w="614"/>
        <w:gridCol w:w="1492"/>
        <w:gridCol w:w="348"/>
        <w:gridCol w:w="1427"/>
        <w:gridCol w:w="142"/>
        <w:gridCol w:w="159"/>
        <w:gridCol w:w="872"/>
        <w:gridCol w:w="999"/>
      </w:tblGrid>
      <w:tr w:rsidR="00320C96" w:rsidRPr="00320C96" w:rsidTr="00320C96">
        <w:trPr>
          <w:cantSplit/>
        </w:trPr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Название дисциплины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Инженерные изыскания, инвентаризация и реконструкция застройки</w:t>
            </w:r>
          </w:p>
        </w:tc>
      </w:tr>
      <w:tr w:rsidR="00320C96" w:rsidRPr="00320C96" w:rsidTr="00320C96">
        <w:trPr>
          <w:cantSplit/>
        </w:trPr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029" w:type="pct"/>
            <w:gridSpan w:val="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6" w:type="pct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48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39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семестр</w:t>
            </w:r>
          </w:p>
        </w:tc>
        <w:tc>
          <w:tcPr>
            <w:tcW w:w="497" w:type="pc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320C96" w:rsidRPr="00320C96" w:rsidTr="00320C96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кафедра</w:t>
            </w:r>
          </w:p>
        </w:tc>
        <w:tc>
          <w:tcPr>
            <w:tcW w:w="553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20C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ГиСМ</w:t>
            </w:r>
            <w:proofErr w:type="spellEnd"/>
          </w:p>
        </w:tc>
        <w:tc>
          <w:tcPr>
            <w:tcW w:w="755" w:type="pct"/>
            <w:gridSpan w:val="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Программа</w:t>
            </w:r>
          </w:p>
        </w:tc>
        <w:tc>
          <w:tcPr>
            <w:tcW w:w="2871" w:type="pct"/>
            <w:gridSpan w:val="8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08.03.01 «Строительство», профиль «Городское строительство и хозяйство»</w:t>
            </w:r>
          </w:p>
        </w:tc>
      </w:tr>
      <w:tr w:rsidR="00320C96" w:rsidRPr="00320C96" w:rsidTr="00320C96">
        <w:trPr>
          <w:trHeight w:val="333"/>
        </w:trPr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Составитель 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Токарев Ю.В., к.т.н., доцент</w:t>
            </w:r>
          </w:p>
        </w:tc>
      </w:tr>
      <w:tr w:rsidR="00320C96" w:rsidRPr="00320C96" w:rsidTr="00320C96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Цели и задачи дисциплины, </w:t>
            </w:r>
          </w:p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основные темы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Цели:</w:t>
            </w: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формирование комплекса знаний в области инженерных изысканий при реконструкции зданий и сооружений, реставрации памятников истории и культуры, инвентаризации объектов на застроенной территории, оценке недвижимости.</w:t>
            </w:r>
          </w:p>
          <w:p w:rsidR="00320C96" w:rsidRPr="00320C96" w:rsidRDefault="00320C96" w:rsidP="00320C96">
            <w:pPr>
              <w:widowControl w:val="0"/>
              <w:suppressLineNumbers/>
              <w:suppressAutoHyphens/>
              <w:spacing w:after="0" w:line="2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ar-SA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kern w:val="2"/>
                <w:sz w:val="20"/>
                <w:szCs w:val="20"/>
                <w:lang w:eastAsia="ar-SA"/>
              </w:rPr>
              <w:t>Задачи:</w:t>
            </w:r>
            <w:r w:rsidRPr="00320C9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ar-SA"/>
              </w:rPr>
              <w:t xml:space="preserve"> Получение знаний о методах и составе инженерных изысканий в период  реконструкции.</w:t>
            </w:r>
          </w:p>
          <w:p w:rsidR="00320C96" w:rsidRPr="00320C96" w:rsidRDefault="00320C96" w:rsidP="00320C96">
            <w:pPr>
              <w:widowControl w:val="0"/>
              <w:suppressLineNumbers/>
              <w:suppressAutoHyphens/>
              <w:spacing w:after="0" w:line="2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ar-SA"/>
              </w:rPr>
            </w:pPr>
            <w:r w:rsidRPr="00320C96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ar-SA"/>
              </w:rPr>
              <w:t>Приобретение навыков составления технического задания и программы изысканий, обработки результатов инженерных исследований.</w:t>
            </w:r>
          </w:p>
          <w:p w:rsidR="00320C96" w:rsidRPr="00320C96" w:rsidRDefault="00320C96" w:rsidP="00320C96">
            <w:pPr>
              <w:tabs>
                <w:tab w:val="num" w:pos="5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20C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Знания</w:t>
            </w:r>
            <w:r w:rsidRPr="00320C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: основные виды и этапы проведения инженерных изысканий, инвентаризации и реконструкции, в том числе с помощью специализированных программных средств; </w:t>
            </w:r>
          </w:p>
          <w:p w:rsidR="00320C96" w:rsidRPr="00320C96" w:rsidRDefault="00320C96" w:rsidP="00320C96">
            <w:pPr>
              <w:tabs>
                <w:tab w:val="num" w:pos="5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20C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20C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мения</w:t>
            </w:r>
            <w:r w:rsidRPr="00320C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 w:rsidRPr="00320C9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320C9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использовать современные методы изысканий для решения задач, возникающих на различных этапах строительства; применять основные методы инженерных изысканий, инвентаризации и реконструкции зданий, сооружений и их элементов</w:t>
            </w:r>
          </w:p>
          <w:p w:rsidR="00320C96" w:rsidRPr="00320C96" w:rsidRDefault="00320C96" w:rsidP="00320C96">
            <w:pPr>
              <w:tabs>
                <w:tab w:val="left" w:pos="540"/>
                <w:tab w:val="num" w:pos="720"/>
                <w:tab w:val="num" w:pos="7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Навыки:</w:t>
            </w: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применения средств автоматизации в области инженерных изысканий; составления технического задания, программы изысканий, определения объема инженерных изысканий</w:t>
            </w:r>
          </w:p>
          <w:p w:rsidR="00320C96" w:rsidRPr="00320C96" w:rsidRDefault="00320C96" w:rsidP="00320C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Лекции </w:t>
            </w: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(основные темы): Инженерно-геодезические, инженерно-геологические и гидрогеологические изыскания, Установление архитектурно-строительной ценности объектов реконструкции, Оценка технического состояния зданий сооружения и инфраструктуры, Инвентаризация застройки, Учет экологических факторов при оценке реконструируемой застройки, Социологические обследования при выборе варианта реконструкции застройки.</w:t>
            </w:r>
          </w:p>
          <w:p w:rsidR="00320C96" w:rsidRPr="00320C96" w:rsidRDefault="00320C96" w:rsidP="00320C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Лабораторные работы:</w:t>
            </w:r>
            <w:r w:rsidRPr="00320C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Составление технического задания на выполнение инженерных изысканий, оценка физического износа жилого здания</w:t>
            </w:r>
          </w:p>
        </w:tc>
      </w:tr>
      <w:tr w:rsidR="00320C96" w:rsidRPr="00320C96" w:rsidTr="00320C96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Основная литература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Оноприенко, Н. Н. Инженерные изыскания [Электронный ресурс]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: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учебное пособие / Н. Н. Оноприенко, А. С. Черныш. — Электрон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екстовые данные. — Белгород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: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Белгородский государственный технологический университет им. В.Г. Шухова, ЭБС АСВ, 2016. — 176 </w:t>
            </w:r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val="en-US" w:eastAsia="ru-RU"/>
              </w:rPr>
              <w:t>c</w:t>
            </w:r>
            <w:r w:rsidRPr="00320C96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. — 2227-8397. — Режим доступа: </w:t>
            </w:r>
            <w:hyperlink r:id="rId6" w:history="1"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val="en-US" w:eastAsia="ru-RU"/>
                </w:rPr>
                <w:t>http</w:t>
              </w:r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eastAsia="ru-RU"/>
                </w:rPr>
                <w:t>://</w:t>
              </w:r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val="en-US" w:eastAsia="ru-RU"/>
                </w:rPr>
                <w:t>www</w:t>
              </w:r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eastAsia="ru-RU"/>
                </w:rPr>
                <w:t>.</w:t>
              </w:r>
              <w:proofErr w:type="spellStart"/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val="en-US" w:eastAsia="ru-RU"/>
                </w:rPr>
                <w:t>iprbookshop</w:t>
              </w:r>
              <w:proofErr w:type="spellEnd"/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eastAsia="ru-RU"/>
                </w:rPr>
                <w:t>.</w:t>
              </w:r>
              <w:proofErr w:type="spellStart"/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val="en-US" w:eastAsia="ru-RU"/>
                </w:rPr>
                <w:t>ru</w:t>
              </w:r>
              <w:proofErr w:type="spellEnd"/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eastAsia="ru-RU"/>
                </w:rPr>
                <w:t>/80462.</w:t>
              </w:r>
              <w:r w:rsidRPr="00320C96">
                <w:rPr>
                  <w:rFonts w:ascii="Times New Roman" w:eastAsia="Times New Roman" w:hAnsi="Times New Roman" w:cs="Times New Roman"/>
                  <w:color w:val="0000FF"/>
                  <w:sz w:val="21"/>
                  <w:szCs w:val="21"/>
                  <w:u w:val="single"/>
                  <w:lang w:val="en-US" w:eastAsia="ru-RU"/>
                </w:rPr>
                <w:t>html</w:t>
              </w:r>
            </w:hyperlink>
          </w:p>
          <w:p w:rsidR="00320C96" w:rsidRPr="00320C96" w:rsidRDefault="00320C96" w:rsidP="00320C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red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Инженерные изыскания для строительства и проектирования [Электронный ресурс]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сборник нормативных актов и документов / сост. Ю.В. </w:t>
            </w:r>
            <w:proofErr w:type="spellStart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Хлистун</w:t>
            </w:r>
            <w:proofErr w:type="spellEnd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— Электрон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екстовые данные. — Саратов: 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 Эр Медиа, 2015. — 511 c. </w:t>
            </w:r>
            <w:r w:rsidRPr="00320C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— </w:t>
            </w:r>
            <w:r w:rsidRPr="00320C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978-5-905916-08-3. — Режим доступа: </w:t>
            </w:r>
            <w:hyperlink r:id="rId7" w:tgtFrame="_parent" w:history="1">
              <w:r w:rsidRPr="00320C96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http://www.iprbookshop.ru/30243.</w:t>
              </w:r>
              <w:r w:rsidRPr="00320C96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html</w:t>
              </w:r>
            </w:hyperlink>
          </w:p>
        </w:tc>
      </w:tr>
      <w:tr w:rsidR="00320C96" w:rsidRPr="00320C96" w:rsidTr="00320C96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Технические средства 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320C96" w:rsidRPr="00320C96" w:rsidTr="00320C96">
        <w:tc>
          <w:tcPr>
            <w:tcW w:w="821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Компетенции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Приобретаются студентами при освоении дисциплины</w:t>
            </w:r>
          </w:p>
        </w:tc>
      </w:tr>
      <w:tr w:rsidR="00320C96" w:rsidRPr="00320C96" w:rsidTr="00320C96">
        <w:trPr>
          <w:trHeight w:val="1418"/>
        </w:trPr>
        <w:tc>
          <w:tcPr>
            <w:tcW w:w="0" w:type="auto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4179" w:type="pct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ПК-2</w:t>
            </w: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Владением методами проведения инженерных изысканий, технологией проектирования деталей и конструкций в соответствии с техническим заданием с использованием универсальных и специализированных программно-вычислительных комплексов и систем автоматизированных проектирования</w:t>
            </w:r>
          </w:p>
          <w:p w:rsidR="00320C96" w:rsidRPr="00320C96" w:rsidRDefault="00320C96" w:rsidP="00320C96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ПК-4</w:t>
            </w: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Способностью участвовать в проектировании и изыскании объектов профессиональной деятельности</w:t>
            </w:r>
          </w:p>
        </w:tc>
      </w:tr>
      <w:tr w:rsidR="00320C96" w:rsidRPr="00320C96" w:rsidTr="00320C96">
        <w:trPr>
          <w:trHeight w:val="438"/>
        </w:trPr>
        <w:tc>
          <w:tcPr>
            <w:tcW w:w="503" w:type="pct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Зачетных единиц </w:t>
            </w:r>
          </w:p>
        </w:tc>
        <w:tc>
          <w:tcPr>
            <w:tcW w:w="318" w:type="pct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91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Форма </w:t>
            </w:r>
            <w:proofErr w:type="spellStart"/>
            <w:proofErr w:type="gramStart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прове-дения</w:t>
            </w:r>
            <w:proofErr w:type="spellEnd"/>
            <w:proofErr w:type="gramEnd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 занятий </w:t>
            </w:r>
          </w:p>
        </w:tc>
        <w:tc>
          <w:tcPr>
            <w:tcW w:w="828" w:type="pct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Лекции</w:t>
            </w:r>
          </w:p>
        </w:tc>
        <w:tc>
          <w:tcPr>
            <w:tcW w:w="876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Практические занятия</w:t>
            </w:r>
          </w:p>
        </w:tc>
        <w:tc>
          <w:tcPr>
            <w:tcW w:w="726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Лабораторные работы</w:t>
            </w:r>
          </w:p>
        </w:tc>
        <w:tc>
          <w:tcPr>
            <w:tcW w:w="958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Самостоятельная работа</w:t>
            </w:r>
          </w:p>
        </w:tc>
      </w:tr>
      <w:tr w:rsidR="00320C96" w:rsidRPr="00320C96" w:rsidTr="00320C96"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791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Всего часов</w:t>
            </w:r>
          </w:p>
        </w:tc>
        <w:tc>
          <w:tcPr>
            <w:tcW w:w="828" w:type="pct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76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26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58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</w:tr>
      <w:tr w:rsidR="00320C96" w:rsidRPr="00320C96" w:rsidTr="00320C96">
        <w:tc>
          <w:tcPr>
            <w:tcW w:w="503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Виды </w:t>
            </w:r>
          </w:p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контроля</w:t>
            </w:r>
          </w:p>
        </w:tc>
        <w:tc>
          <w:tcPr>
            <w:tcW w:w="469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proofErr w:type="spellStart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Диф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.з</w:t>
            </w:r>
            <w:proofErr w:type="gramEnd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ач</w:t>
            </w:r>
            <w:proofErr w:type="spellEnd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 /</w:t>
            </w:r>
            <w:proofErr w:type="spellStart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зач</w:t>
            </w:r>
            <w:proofErr w:type="spellEnd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/ </w:t>
            </w:r>
            <w:proofErr w:type="spellStart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экз</w:t>
            </w:r>
            <w:proofErr w:type="spellEnd"/>
          </w:p>
        </w:tc>
        <w:tc>
          <w:tcPr>
            <w:tcW w:w="402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КП/</w:t>
            </w:r>
            <w:proofErr w:type="gramStart"/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КР</w:t>
            </w:r>
            <w:proofErr w:type="gramEnd"/>
          </w:p>
        </w:tc>
        <w:tc>
          <w:tcPr>
            <w:tcW w:w="598" w:type="pct"/>
            <w:gridSpan w:val="3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Условие зачета дисциплины</w:t>
            </w:r>
          </w:p>
        </w:tc>
        <w:tc>
          <w:tcPr>
            <w:tcW w:w="1203" w:type="pct"/>
            <w:gridSpan w:val="3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Получение оценки 3,4,5</w:t>
            </w:r>
          </w:p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9" w:type="pct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Форма проведения самостоятельной работы</w:t>
            </w:r>
          </w:p>
        </w:tc>
        <w:tc>
          <w:tcPr>
            <w:tcW w:w="1106" w:type="pct"/>
            <w:gridSpan w:val="4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Защита лабораторных работ, контрольная работа, </w:t>
            </w:r>
            <w:proofErr w:type="spellStart"/>
            <w:r w:rsidR="000659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диф</w:t>
            </w:r>
            <w:proofErr w:type="spellEnd"/>
            <w:r w:rsidR="000659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зачет</w:t>
            </w:r>
            <w:bookmarkStart w:id="0" w:name="_GoBack"/>
            <w:bookmarkEnd w:id="0"/>
          </w:p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320C96" w:rsidRPr="00320C96" w:rsidTr="00320C96">
        <w:tc>
          <w:tcPr>
            <w:tcW w:w="503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формы  </w:t>
            </w:r>
          </w:p>
        </w:tc>
        <w:tc>
          <w:tcPr>
            <w:tcW w:w="46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06599A" w:rsidP="00320C9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Диф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зачет</w:t>
            </w:r>
          </w:p>
        </w:tc>
        <w:tc>
          <w:tcPr>
            <w:tcW w:w="4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0C96" w:rsidRPr="00320C96" w:rsidRDefault="00320C96" w:rsidP="00320C9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  <w:tr w:rsidR="00320C96" w:rsidRPr="00320C96" w:rsidTr="00320C96">
        <w:tc>
          <w:tcPr>
            <w:tcW w:w="161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3388" w:type="pct"/>
            <w:gridSpan w:val="11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0C96" w:rsidRPr="00320C96" w:rsidRDefault="00320C96" w:rsidP="00320C9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20C9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Инженерное обеспечение строительства (Инженерная геодезия, Инженерная геология), Механика. Механика грунтов</w:t>
            </w:r>
          </w:p>
        </w:tc>
      </w:tr>
    </w:tbl>
    <w:p w:rsidR="00D53516" w:rsidRDefault="00D53516"/>
    <w:sectPr w:rsidR="00D53516" w:rsidSect="0014080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1E"/>
    <w:multiLevelType w:val="singleLevel"/>
    <w:tmpl w:val="0000001E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  <w:sz w:val="18"/>
        <w:szCs w:val="18"/>
      </w:rPr>
    </w:lvl>
  </w:abstractNum>
  <w:abstractNum w:abstractNumId="2">
    <w:nsid w:val="253A64AE"/>
    <w:multiLevelType w:val="hybridMultilevel"/>
    <w:tmpl w:val="2DCA23C6"/>
    <w:lvl w:ilvl="0" w:tplc="B8C018B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337A8"/>
    <w:multiLevelType w:val="hybridMultilevel"/>
    <w:tmpl w:val="73944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C7C"/>
    <w:rsid w:val="0006599A"/>
    <w:rsid w:val="000835AC"/>
    <w:rsid w:val="00091DC4"/>
    <w:rsid w:val="0014080F"/>
    <w:rsid w:val="001B1A34"/>
    <w:rsid w:val="001C0B28"/>
    <w:rsid w:val="001D665E"/>
    <w:rsid w:val="001E4811"/>
    <w:rsid w:val="00204298"/>
    <w:rsid w:val="00246C29"/>
    <w:rsid w:val="00252AC3"/>
    <w:rsid w:val="002777ED"/>
    <w:rsid w:val="00291522"/>
    <w:rsid w:val="002A45F0"/>
    <w:rsid w:val="002B1EC2"/>
    <w:rsid w:val="003032AE"/>
    <w:rsid w:val="00320C96"/>
    <w:rsid w:val="003E046F"/>
    <w:rsid w:val="004D6CEB"/>
    <w:rsid w:val="004F4E7A"/>
    <w:rsid w:val="00596C7C"/>
    <w:rsid w:val="00607EA8"/>
    <w:rsid w:val="0074275F"/>
    <w:rsid w:val="007B7B26"/>
    <w:rsid w:val="00846B46"/>
    <w:rsid w:val="00910ACB"/>
    <w:rsid w:val="009517CE"/>
    <w:rsid w:val="009729AB"/>
    <w:rsid w:val="009E15F4"/>
    <w:rsid w:val="00A05C5B"/>
    <w:rsid w:val="00A83407"/>
    <w:rsid w:val="00B36BB4"/>
    <w:rsid w:val="00BD7E6E"/>
    <w:rsid w:val="00BF7C74"/>
    <w:rsid w:val="00C43A1F"/>
    <w:rsid w:val="00D53516"/>
    <w:rsid w:val="00E571C0"/>
    <w:rsid w:val="00E90EE6"/>
    <w:rsid w:val="00EB4EFC"/>
    <w:rsid w:val="00EB785F"/>
    <w:rsid w:val="00F80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0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iprbookshop.ru/30243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80462.html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569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Sauron</cp:lastModifiedBy>
  <cp:revision>3</cp:revision>
  <dcterms:created xsi:type="dcterms:W3CDTF">2019-09-12T17:40:00Z</dcterms:created>
  <dcterms:modified xsi:type="dcterms:W3CDTF">2019-09-12T17:41:00Z</dcterms:modified>
</cp:coreProperties>
</file>