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800" w:type="dxa"/>
        <w:tblInd w:w="-6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720"/>
        <w:gridCol w:w="360"/>
        <w:gridCol w:w="900"/>
        <w:gridCol w:w="360"/>
        <w:gridCol w:w="361"/>
        <w:gridCol w:w="179"/>
        <w:gridCol w:w="360"/>
        <w:gridCol w:w="720"/>
        <w:gridCol w:w="1620"/>
        <w:gridCol w:w="340"/>
        <w:gridCol w:w="1280"/>
        <w:gridCol w:w="160"/>
        <w:gridCol w:w="180"/>
        <w:gridCol w:w="1076"/>
        <w:gridCol w:w="1104"/>
      </w:tblGrid>
      <w:tr w:rsidR="00477665" w:rsidRPr="00DB0FA4" w:rsidTr="008E1B9C">
        <w:trPr>
          <w:cantSplit/>
        </w:trPr>
        <w:tc>
          <w:tcPr>
            <w:tcW w:w="180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477665" w:rsidRPr="00DB0FA4" w:rsidRDefault="00477665" w:rsidP="008E1B9C">
            <w:pPr>
              <w:pStyle w:val="3"/>
              <w:spacing w:before="0"/>
              <w:rPr>
                <w:rFonts w:ascii="Times New Roman" w:hAnsi="Times New Roman"/>
                <w:i/>
                <w:color w:val="000000"/>
                <w:sz w:val="20"/>
              </w:rPr>
            </w:pPr>
            <w:r w:rsidRPr="00DB0FA4">
              <w:rPr>
                <w:rFonts w:ascii="Times New Roman" w:hAnsi="Times New Roman"/>
                <w:i/>
                <w:color w:val="000000"/>
                <w:sz w:val="20"/>
              </w:rPr>
              <w:t>Название модуля</w:t>
            </w:r>
          </w:p>
        </w:tc>
        <w:tc>
          <w:tcPr>
            <w:tcW w:w="9000" w:type="dxa"/>
            <w:gridSpan w:val="14"/>
            <w:tcBorders>
              <w:bottom w:val="single" w:sz="12" w:space="0" w:color="auto"/>
            </w:tcBorders>
            <w:shd w:val="clear" w:color="auto" w:fill="auto"/>
          </w:tcPr>
          <w:p w:rsidR="00477665" w:rsidRPr="00552D6F" w:rsidRDefault="00477665" w:rsidP="008E1B9C">
            <w:pPr>
              <w:ind w:left="426"/>
              <w:rPr>
                <w:smallCaps w:val="0"/>
              </w:rPr>
            </w:pPr>
            <w:r w:rsidRPr="00552D6F">
              <w:rPr>
                <w:b/>
                <w:smallCaps w:val="0"/>
              </w:rPr>
              <w:t>Физические основы защиты информации</w:t>
            </w:r>
            <w:r w:rsidRPr="00552D6F">
              <w:t xml:space="preserve"> </w:t>
            </w:r>
          </w:p>
        </w:tc>
      </w:tr>
      <w:tr w:rsidR="00477665" w:rsidRPr="00DB0FA4" w:rsidTr="008E1B9C">
        <w:trPr>
          <w:cantSplit/>
        </w:trPr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477665" w:rsidRPr="00DB0FA4" w:rsidRDefault="00477665" w:rsidP="008E1B9C">
            <w:pPr>
              <w:pStyle w:val="3"/>
              <w:spacing w:before="0"/>
              <w:rPr>
                <w:rFonts w:ascii="Times New Roman" w:hAnsi="Times New Roman"/>
                <w:i/>
                <w:color w:val="000000"/>
                <w:sz w:val="20"/>
              </w:rPr>
            </w:pPr>
            <w:r w:rsidRPr="00DB0FA4">
              <w:rPr>
                <w:rFonts w:ascii="Times New Roman" w:hAnsi="Times New Roman"/>
                <w:i/>
                <w:color w:val="000000"/>
                <w:sz w:val="20"/>
              </w:rPr>
              <w:t>Номер</w:t>
            </w:r>
          </w:p>
        </w:tc>
        <w:tc>
          <w:tcPr>
            <w:tcW w:w="1981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477665" w:rsidRPr="00DB0FA4" w:rsidRDefault="00477665" w:rsidP="008E1B9C">
            <w:pPr>
              <w:pStyle w:val="3"/>
              <w:spacing w:before="0"/>
              <w:rPr>
                <w:rFonts w:ascii="Times New Roman" w:hAnsi="Times New Roman"/>
                <w:i/>
                <w:color w:val="000000"/>
                <w:sz w:val="18"/>
              </w:rPr>
            </w:pPr>
            <w:r w:rsidRPr="00DB0FA4">
              <w:rPr>
                <w:rFonts w:ascii="Times New Roman" w:hAnsi="Times New Roman"/>
                <w:b w:val="0"/>
                <w:color w:val="000000"/>
                <w:sz w:val="18"/>
              </w:rPr>
              <w:t>60</w:t>
            </w:r>
          </w:p>
        </w:tc>
        <w:tc>
          <w:tcPr>
            <w:tcW w:w="3219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477665" w:rsidRPr="00DB0FA4" w:rsidRDefault="00477665" w:rsidP="008E1B9C">
            <w:pPr>
              <w:pStyle w:val="3"/>
              <w:spacing w:before="0"/>
              <w:rPr>
                <w:rFonts w:ascii="Times New Roman" w:hAnsi="Times New Roman"/>
                <w:color w:val="000000"/>
                <w:sz w:val="18"/>
              </w:rPr>
            </w:pPr>
            <w:r w:rsidRPr="00DB0FA4">
              <w:rPr>
                <w:rFonts w:ascii="Times New Roman" w:hAnsi="Times New Roman"/>
                <w:i/>
                <w:color w:val="000000"/>
                <w:sz w:val="20"/>
              </w:rPr>
              <w:t>Академический год</w:t>
            </w:r>
          </w:p>
        </w:tc>
        <w:tc>
          <w:tcPr>
            <w:tcW w:w="144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477665" w:rsidRPr="00DB0FA4" w:rsidRDefault="00477665" w:rsidP="008E1B9C">
            <w:pPr>
              <w:pStyle w:val="3"/>
              <w:spacing w:before="0"/>
              <w:rPr>
                <w:rFonts w:ascii="Times New Roman" w:hAnsi="Times New Roman"/>
                <w:color w:val="000000"/>
                <w:sz w:val="18"/>
              </w:rPr>
            </w:pPr>
            <w:r w:rsidRPr="00DB0FA4">
              <w:rPr>
                <w:rFonts w:ascii="Times New Roman" w:hAnsi="Times New Roman"/>
                <w:color w:val="000000"/>
                <w:sz w:val="18"/>
              </w:rPr>
              <w:t>2018/2019</w:t>
            </w:r>
          </w:p>
        </w:tc>
        <w:tc>
          <w:tcPr>
            <w:tcW w:w="1256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477665" w:rsidRPr="00DB0FA4" w:rsidRDefault="00477665" w:rsidP="008E1B9C">
            <w:pPr>
              <w:pStyle w:val="3"/>
              <w:spacing w:before="0"/>
              <w:rPr>
                <w:rFonts w:ascii="Times New Roman" w:hAnsi="Times New Roman"/>
                <w:color w:val="000000"/>
                <w:sz w:val="18"/>
              </w:rPr>
            </w:pPr>
            <w:r w:rsidRPr="00DB0FA4">
              <w:rPr>
                <w:rFonts w:ascii="Times New Roman" w:hAnsi="Times New Roman"/>
                <w:i/>
                <w:color w:val="000000"/>
                <w:sz w:val="20"/>
              </w:rPr>
              <w:t>семестр</w:t>
            </w:r>
          </w:p>
        </w:tc>
        <w:tc>
          <w:tcPr>
            <w:tcW w:w="110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477665" w:rsidRPr="00552D6F" w:rsidRDefault="00477665" w:rsidP="008E1B9C">
            <w:pPr>
              <w:pStyle w:val="3"/>
              <w:spacing w:before="0"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4</w:t>
            </w:r>
          </w:p>
        </w:tc>
      </w:tr>
      <w:tr w:rsidR="00477665" w:rsidRPr="00DB0FA4" w:rsidTr="008E1B9C">
        <w:trPr>
          <w:trHeight w:val="516"/>
        </w:trPr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477665" w:rsidRPr="00DB0FA4" w:rsidRDefault="00477665" w:rsidP="008E1B9C">
            <w:pPr>
              <w:pStyle w:val="3"/>
              <w:spacing w:before="0"/>
              <w:rPr>
                <w:rFonts w:ascii="Times New Roman" w:hAnsi="Times New Roman"/>
                <w:i/>
                <w:color w:val="000000"/>
                <w:sz w:val="20"/>
              </w:rPr>
            </w:pPr>
            <w:r w:rsidRPr="00DB0FA4">
              <w:rPr>
                <w:rFonts w:ascii="Times New Roman" w:hAnsi="Times New Roman"/>
                <w:i/>
                <w:color w:val="000000"/>
                <w:sz w:val="20"/>
              </w:rPr>
              <w:t>кафедра</w:t>
            </w:r>
          </w:p>
        </w:tc>
        <w:tc>
          <w:tcPr>
            <w:tcW w:w="126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477665" w:rsidRPr="00552D6F" w:rsidRDefault="00477665" w:rsidP="008E1B9C">
            <w:pPr>
              <w:pStyle w:val="3"/>
              <w:spacing w:before="0"/>
              <w:rPr>
                <w:rFonts w:ascii="Times New Roman" w:hAnsi="Times New Roman"/>
                <w:b w:val="0"/>
                <w:color w:val="000000"/>
                <w:sz w:val="18"/>
              </w:rPr>
            </w:pPr>
            <w:r w:rsidRPr="00552D6F">
              <w:rPr>
                <w:rFonts w:ascii="Times New Roman" w:hAnsi="Times New Roman"/>
                <w:b w:val="0"/>
                <w:color w:val="000000"/>
                <w:sz w:val="18"/>
              </w:rPr>
              <w:t>ЗИКС</w:t>
            </w:r>
          </w:p>
        </w:tc>
        <w:tc>
          <w:tcPr>
            <w:tcW w:w="1260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477665" w:rsidRPr="00552D6F" w:rsidRDefault="00477665" w:rsidP="008E1B9C">
            <w:pPr>
              <w:pStyle w:val="3"/>
              <w:spacing w:before="0"/>
              <w:rPr>
                <w:rFonts w:ascii="Times New Roman" w:hAnsi="Times New Roman"/>
                <w:i/>
                <w:color w:val="000000"/>
                <w:sz w:val="20"/>
              </w:rPr>
            </w:pPr>
            <w:r w:rsidRPr="00552D6F">
              <w:rPr>
                <w:rFonts w:ascii="Times New Roman" w:hAnsi="Times New Roman"/>
                <w:i/>
                <w:color w:val="000000"/>
                <w:sz w:val="20"/>
              </w:rPr>
              <w:t>Программа</w:t>
            </w:r>
          </w:p>
        </w:tc>
        <w:tc>
          <w:tcPr>
            <w:tcW w:w="6480" w:type="dxa"/>
            <w:gridSpan w:val="8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477665" w:rsidRPr="00DB0FA4" w:rsidRDefault="00477665" w:rsidP="008E1B9C">
            <w:pPr>
              <w:rPr>
                <w:b/>
                <w:color w:val="000000"/>
                <w:sz w:val="18"/>
              </w:rPr>
            </w:pPr>
            <w:r w:rsidRPr="00DB0FA4">
              <w:rPr>
                <w:b/>
                <w:color w:val="000000"/>
                <w:sz w:val="18"/>
              </w:rPr>
              <w:t xml:space="preserve">10.05.03  «Информационная безопасность автоматизированных систем»    </w:t>
            </w:r>
          </w:p>
          <w:p w:rsidR="00477665" w:rsidRPr="00DB0FA4" w:rsidRDefault="00477665" w:rsidP="008E1B9C">
            <w:pPr>
              <w:suppressAutoHyphens/>
              <w:outlineLvl w:val="0"/>
              <w:rPr>
                <w:b/>
                <w:color w:val="000000"/>
                <w:sz w:val="20"/>
              </w:rPr>
            </w:pPr>
            <w:r w:rsidRPr="00DB0FA4">
              <w:rPr>
                <w:b/>
                <w:color w:val="000000"/>
                <w:sz w:val="18"/>
              </w:rPr>
              <w:t>специализация «Защищенные автоматизированные системы управления»</w:t>
            </w:r>
          </w:p>
        </w:tc>
      </w:tr>
      <w:tr w:rsidR="00477665" w:rsidRPr="00DB0FA4" w:rsidTr="008E1B9C">
        <w:trPr>
          <w:trHeight w:val="333"/>
        </w:trPr>
        <w:tc>
          <w:tcPr>
            <w:tcW w:w="1800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:rsidR="00477665" w:rsidRPr="00DB0FA4" w:rsidRDefault="00477665" w:rsidP="008E1B9C">
            <w:pPr>
              <w:pStyle w:val="3"/>
              <w:spacing w:before="0"/>
              <w:rPr>
                <w:rFonts w:ascii="Times New Roman" w:hAnsi="Times New Roman"/>
                <w:i/>
                <w:color w:val="000000"/>
                <w:sz w:val="20"/>
              </w:rPr>
            </w:pPr>
            <w:r w:rsidRPr="00DB0FA4">
              <w:rPr>
                <w:rFonts w:ascii="Times New Roman" w:hAnsi="Times New Roman"/>
                <w:i/>
                <w:color w:val="000000"/>
                <w:sz w:val="20"/>
              </w:rPr>
              <w:t xml:space="preserve">Гарант модуля </w:t>
            </w:r>
          </w:p>
        </w:tc>
        <w:tc>
          <w:tcPr>
            <w:tcW w:w="9000" w:type="dxa"/>
            <w:gridSpan w:val="14"/>
            <w:tcBorders>
              <w:top w:val="single" w:sz="12" w:space="0" w:color="auto"/>
            </w:tcBorders>
            <w:shd w:val="clear" w:color="auto" w:fill="auto"/>
          </w:tcPr>
          <w:p w:rsidR="00477665" w:rsidRPr="00552D6F" w:rsidRDefault="00477665" w:rsidP="008E1B9C">
            <w:pPr>
              <w:pStyle w:val="9"/>
              <w:spacing w:before="0" w:after="0"/>
              <w:rPr>
                <w:rFonts w:ascii="Times New Roman" w:hAnsi="Times New Roman"/>
                <w:bCs/>
                <w:color w:val="000000"/>
              </w:rPr>
            </w:pPr>
            <w:r w:rsidRPr="00552D6F">
              <w:rPr>
                <w:rFonts w:ascii="Times New Roman" w:hAnsi="Times New Roman"/>
              </w:rPr>
              <w:t xml:space="preserve">Вдовин Алексей Юрьевич , к.т.н. , доцент                                           </w:t>
            </w:r>
          </w:p>
        </w:tc>
      </w:tr>
      <w:tr w:rsidR="00477665" w:rsidRPr="00DB0FA4" w:rsidTr="008E1B9C"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477665" w:rsidRPr="00DB0FA4" w:rsidRDefault="00477665" w:rsidP="008E1B9C">
            <w:pPr>
              <w:pStyle w:val="3"/>
              <w:spacing w:before="0"/>
              <w:rPr>
                <w:rFonts w:ascii="Times New Roman" w:hAnsi="Times New Roman"/>
                <w:i/>
                <w:color w:val="000000"/>
                <w:sz w:val="20"/>
              </w:rPr>
            </w:pPr>
            <w:r w:rsidRPr="00DB0FA4">
              <w:rPr>
                <w:rFonts w:ascii="Times New Roman" w:hAnsi="Times New Roman"/>
                <w:i/>
                <w:color w:val="000000"/>
                <w:sz w:val="20"/>
              </w:rPr>
              <w:t>Цели и задачи дисциплины, основные темы</w:t>
            </w:r>
          </w:p>
        </w:tc>
        <w:tc>
          <w:tcPr>
            <w:tcW w:w="9000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477665" w:rsidRDefault="00477665" w:rsidP="008E1B9C">
            <w:pPr>
              <w:jc w:val="both"/>
              <w:rPr>
                <w:smallCaps w:val="0"/>
                <w:sz w:val="20"/>
              </w:rPr>
            </w:pPr>
            <w:r w:rsidRPr="00552D6F">
              <w:rPr>
                <w:b/>
                <w:smallCaps w:val="0"/>
                <w:sz w:val="20"/>
              </w:rPr>
              <w:t>Цель:</w:t>
            </w:r>
            <w:r w:rsidRPr="00E75493">
              <w:rPr>
                <w:smallCaps w:val="0"/>
                <w:sz w:val="20"/>
              </w:rPr>
              <w:t xml:space="preserve"> </w:t>
            </w:r>
            <w:r>
              <w:rPr>
                <w:smallCaps w:val="0"/>
                <w:sz w:val="20"/>
              </w:rPr>
              <w:t xml:space="preserve">Дать студентам общее представление о физических основах защиты информации. </w:t>
            </w:r>
          </w:p>
          <w:p w:rsidR="00477665" w:rsidRPr="00E75493" w:rsidRDefault="00477665" w:rsidP="008E1B9C">
            <w:pPr>
              <w:jc w:val="both"/>
              <w:rPr>
                <w:smallCaps w:val="0"/>
                <w:sz w:val="20"/>
              </w:rPr>
            </w:pPr>
          </w:p>
          <w:p w:rsidR="00477665" w:rsidRPr="00E75493" w:rsidRDefault="00477665" w:rsidP="008E1B9C">
            <w:pPr>
              <w:jc w:val="both"/>
              <w:rPr>
                <w:smallCaps w:val="0"/>
                <w:sz w:val="20"/>
              </w:rPr>
            </w:pPr>
            <w:r w:rsidRPr="00552D6F">
              <w:rPr>
                <w:b/>
                <w:smallCaps w:val="0"/>
                <w:sz w:val="20"/>
              </w:rPr>
              <w:t>Задачи:</w:t>
            </w:r>
            <w:r w:rsidRPr="00E75493">
              <w:rPr>
                <w:smallCaps w:val="0"/>
                <w:sz w:val="20"/>
              </w:rPr>
              <w:t xml:space="preserve"> Изучение </w:t>
            </w:r>
            <w:r>
              <w:rPr>
                <w:smallCaps w:val="0"/>
                <w:sz w:val="20"/>
              </w:rPr>
              <w:t>процессов излучения радиоволн антеннами, их распространения, перехвата и обработки полученных сигналов</w:t>
            </w:r>
            <w:r w:rsidRPr="00E75493">
              <w:rPr>
                <w:smallCaps w:val="0"/>
                <w:sz w:val="20"/>
              </w:rPr>
              <w:t>.</w:t>
            </w:r>
          </w:p>
          <w:p w:rsidR="00477665" w:rsidRPr="00E75493" w:rsidRDefault="00477665" w:rsidP="008E1B9C">
            <w:pPr>
              <w:jc w:val="both"/>
              <w:rPr>
                <w:smallCaps w:val="0"/>
                <w:sz w:val="20"/>
              </w:rPr>
            </w:pPr>
          </w:p>
          <w:p w:rsidR="00477665" w:rsidRDefault="00477665" w:rsidP="008E1B9C">
            <w:pPr>
              <w:jc w:val="both"/>
              <w:rPr>
                <w:smallCaps w:val="0"/>
                <w:sz w:val="20"/>
              </w:rPr>
            </w:pPr>
            <w:r w:rsidRPr="00552D6F">
              <w:rPr>
                <w:b/>
                <w:smallCaps w:val="0"/>
                <w:sz w:val="20"/>
              </w:rPr>
              <w:t>Знания:</w:t>
            </w:r>
            <w:r w:rsidRPr="00E75493">
              <w:rPr>
                <w:smallCaps w:val="0"/>
                <w:sz w:val="20"/>
              </w:rPr>
              <w:t xml:space="preserve"> </w:t>
            </w:r>
            <w:r>
              <w:rPr>
                <w:smallCaps w:val="0"/>
                <w:sz w:val="20"/>
              </w:rPr>
              <w:t>- классификация антенных устройств, линий передачи;</w:t>
            </w:r>
          </w:p>
          <w:p w:rsidR="00477665" w:rsidRDefault="00477665" w:rsidP="008E1B9C">
            <w:pPr>
              <w:jc w:val="both"/>
              <w:rPr>
                <w:smallCaps w:val="0"/>
                <w:sz w:val="20"/>
              </w:rPr>
            </w:pPr>
            <w:r>
              <w:rPr>
                <w:smallCaps w:val="0"/>
                <w:sz w:val="20"/>
              </w:rPr>
              <w:t xml:space="preserve">              - основные способы несанкционированного подключения к линиям связи;</w:t>
            </w:r>
          </w:p>
          <w:p w:rsidR="00477665" w:rsidRPr="00E75493" w:rsidRDefault="00477665" w:rsidP="008E1B9C">
            <w:pPr>
              <w:jc w:val="both"/>
              <w:rPr>
                <w:smallCaps w:val="0"/>
                <w:sz w:val="20"/>
              </w:rPr>
            </w:pPr>
            <w:r>
              <w:rPr>
                <w:smallCaps w:val="0"/>
                <w:sz w:val="20"/>
              </w:rPr>
              <w:t xml:space="preserve">              - основные принципы спектрального анализа сигналов</w:t>
            </w:r>
            <w:r w:rsidRPr="00E75493">
              <w:rPr>
                <w:smallCaps w:val="0"/>
                <w:sz w:val="20"/>
              </w:rPr>
              <w:t xml:space="preserve">. </w:t>
            </w:r>
          </w:p>
          <w:p w:rsidR="00477665" w:rsidRPr="00E75493" w:rsidRDefault="00477665" w:rsidP="008E1B9C">
            <w:pPr>
              <w:jc w:val="both"/>
              <w:rPr>
                <w:smallCaps w:val="0"/>
                <w:sz w:val="20"/>
              </w:rPr>
            </w:pPr>
          </w:p>
          <w:p w:rsidR="00477665" w:rsidRPr="00E75493" w:rsidRDefault="00477665" w:rsidP="008E1B9C">
            <w:pPr>
              <w:jc w:val="both"/>
              <w:rPr>
                <w:smallCaps w:val="0"/>
                <w:sz w:val="20"/>
              </w:rPr>
            </w:pPr>
            <w:r w:rsidRPr="00552D6F">
              <w:rPr>
                <w:b/>
                <w:smallCaps w:val="0"/>
                <w:sz w:val="20"/>
              </w:rPr>
              <w:t>Умения:</w:t>
            </w:r>
            <w:r w:rsidRPr="00E75493">
              <w:rPr>
                <w:smallCaps w:val="0"/>
                <w:sz w:val="20"/>
              </w:rPr>
              <w:t xml:space="preserve"> Уметь </w:t>
            </w:r>
            <w:r>
              <w:rPr>
                <w:smallCaps w:val="0"/>
                <w:sz w:val="20"/>
              </w:rPr>
              <w:t>осуществлять элементарный анализ сигнала, строить спектр сигнала</w:t>
            </w:r>
            <w:r w:rsidRPr="00E75493">
              <w:rPr>
                <w:smallCaps w:val="0"/>
                <w:sz w:val="20"/>
              </w:rPr>
              <w:t>.</w:t>
            </w:r>
          </w:p>
          <w:p w:rsidR="00477665" w:rsidRPr="00E75493" w:rsidRDefault="00477665" w:rsidP="008E1B9C">
            <w:pPr>
              <w:jc w:val="both"/>
              <w:rPr>
                <w:smallCaps w:val="0"/>
                <w:sz w:val="20"/>
              </w:rPr>
            </w:pPr>
          </w:p>
          <w:p w:rsidR="00477665" w:rsidRPr="00E75493" w:rsidRDefault="00477665" w:rsidP="008E1B9C">
            <w:pPr>
              <w:jc w:val="both"/>
              <w:rPr>
                <w:smallCaps w:val="0"/>
                <w:sz w:val="20"/>
              </w:rPr>
            </w:pPr>
            <w:r w:rsidRPr="00552D6F">
              <w:rPr>
                <w:b/>
                <w:smallCaps w:val="0"/>
                <w:sz w:val="20"/>
              </w:rPr>
              <w:t>Навыки:</w:t>
            </w:r>
            <w:r w:rsidRPr="00E75493">
              <w:rPr>
                <w:smallCaps w:val="0"/>
                <w:sz w:val="20"/>
              </w:rPr>
              <w:t xml:space="preserve"> Использовать приобретенные знания при </w:t>
            </w:r>
            <w:r>
              <w:rPr>
                <w:smallCaps w:val="0"/>
                <w:sz w:val="20"/>
              </w:rPr>
              <w:t>обработке сигналов и решении других практических задач</w:t>
            </w:r>
            <w:r w:rsidRPr="00E75493">
              <w:rPr>
                <w:smallCaps w:val="0"/>
                <w:sz w:val="20"/>
              </w:rPr>
              <w:t>.</w:t>
            </w:r>
          </w:p>
          <w:p w:rsidR="00477665" w:rsidRPr="00E75493" w:rsidRDefault="00477665" w:rsidP="008E1B9C">
            <w:pPr>
              <w:jc w:val="both"/>
              <w:rPr>
                <w:smallCaps w:val="0"/>
                <w:sz w:val="20"/>
              </w:rPr>
            </w:pPr>
          </w:p>
          <w:p w:rsidR="00477665" w:rsidRPr="00E75493" w:rsidRDefault="00477665" w:rsidP="008E1B9C">
            <w:pPr>
              <w:jc w:val="both"/>
              <w:rPr>
                <w:smallCaps w:val="0"/>
                <w:sz w:val="20"/>
              </w:rPr>
            </w:pPr>
            <w:r w:rsidRPr="00552D6F">
              <w:rPr>
                <w:b/>
                <w:smallCaps w:val="0"/>
                <w:sz w:val="20"/>
              </w:rPr>
              <w:t xml:space="preserve">Лекции </w:t>
            </w:r>
            <w:r w:rsidRPr="00E75493">
              <w:rPr>
                <w:smallCaps w:val="0"/>
                <w:sz w:val="20"/>
              </w:rPr>
              <w:t xml:space="preserve">(основные темы): </w:t>
            </w:r>
            <w:r>
              <w:rPr>
                <w:smallCaps w:val="0"/>
                <w:sz w:val="20"/>
              </w:rPr>
              <w:t>Ф</w:t>
            </w:r>
            <w:r w:rsidRPr="00AB60FE">
              <w:rPr>
                <w:smallCaps w:val="0"/>
                <w:sz w:val="20"/>
              </w:rPr>
              <w:t>изические поля. Электромагнитные поля и волны</w:t>
            </w:r>
            <w:r w:rsidRPr="00E75493">
              <w:rPr>
                <w:smallCaps w:val="0"/>
                <w:sz w:val="20"/>
              </w:rPr>
              <w:t>.</w:t>
            </w:r>
            <w:r>
              <w:rPr>
                <w:smallCaps w:val="0"/>
                <w:sz w:val="20"/>
              </w:rPr>
              <w:t xml:space="preserve"> Линии передачи. Акустические поля. Антенные устройства. Основы анализа сигналов.</w:t>
            </w:r>
          </w:p>
          <w:p w:rsidR="00477665" w:rsidRPr="00E75493" w:rsidRDefault="00477665" w:rsidP="008E1B9C">
            <w:pPr>
              <w:jc w:val="both"/>
              <w:rPr>
                <w:smallCaps w:val="0"/>
                <w:sz w:val="20"/>
              </w:rPr>
            </w:pPr>
          </w:p>
          <w:p w:rsidR="00477665" w:rsidRPr="00A51963" w:rsidRDefault="00690DB7" w:rsidP="008E1B9C">
            <w:pPr>
              <w:jc w:val="both"/>
              <w:rPr>
                <w:smallCaps w:val="0"/>
                <w:sz w:val="20"/>
              </w:rPr>
            </w:pPr>
            <w:r>
              <w:rPr>
                <w:smallCaps w:val="0"/>
                <w:sz w:val="20"/>
              </w:rPr>
              <w:t>Лабораторные работы: Физические основы образования информативных и побочных сигналов в различных полях</w:t>
            </w:r>
            <w:r w:rsidRPr="00E75493">
              <w:rPr>
                <w:smallCaps w:val="0"/>
                <w:sz w:val="20"/>
              </w:rPr>
              <w:t>.</w:t>
            </w:r>
          </w:p>
        </w:tc>
      </w:tr>
      <w:tr w:rsidR="00477665" w:rsidRPr="00DB0FA4" w:rsidTr="008E1B9C"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477665" w:rsidRPr="00DB0FA4" w:rsidRDefault="00477665" w:rsidP="008E1B9C">
            <w:pPr>
              <w:pStyle w:val="3"/>
              <w:spacing w:before="0"/>
              <w:rPr>
                <w:rFonts w:ascii="Times New Roman" w:hAnsi="Times New Roman"/>
                <w:i/>
                <w:color w:val="000000"/>
                <w:sz w:val="20"/>
              </w:rPr>
            </w:pPr>
            <w:r w:rsidRPr="00DB0FA4">
              <w:rPr>
                <w:rFonts w:ascii="Times New Roman" w:hAnsi="Times New Roman"/>
                <w:i/>
                <w:color w:val="000000"/>
                <w:sz w:val="20"/>
              </w:rPr>
              <w:t>Основная литература</w:t>
            </w:r>
          </w:p>
        </w:tc>
        <w:tc>
          <w:tcPr>
            <w:tcW w:w="9000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477665" w:rsidRPr="00DB0FA4" w:rsidRDefault="003E0328" w:rsidP="00477665">
            <w:pPr>
              <w:widowControl w:val="0"/>
              <w:numPr>
                <w:ilvl w:val="0"/>
                <w:numId w:val="1"/>
              </w:numPr>
              <w:tabs>
                <w:tab w:val="left" w:pos="993"/>
              </w:tabs>
              <w:autoSpaceDE w:val="0"/>
              <w:autoSpaceDN w:val="0"/>
              <w:adjustRightInd w:val="0"/>
              <w:ind w:left="126" w:firstLine="0"/>
              <w:jc w:val="both"/>
              <w:rPr>
                <w:smallCaps w:val="0"/>
                <w:color w:val="000000"/>
                <w:sz w:val="20"/>
              </w:rPr>
            </w:pPr>
            <w:proofErr w:type="spellStart"/>
            <w:r w:rsidRPr="00AC3AE3">
              <w:rPr>
                <w:bCs/>
                <w:smallCaps w:val="0"/>
                <w:sz w:val="20"/>
              </w:rPr>
              <w:t>Каторин</w:t>
            </w:r>
            <w:proofErr w:type="spellEnd"/>
            <w:r w:rsidRPr="00AC3AE3">
              <w:rPr>
                <w:bCs/>
                <w:smallCaps w:val="0"/>
                <w:sz w:val="20"/>
              </w:rPr>
              <w:t xml:space="preserve">, Ю. Ф. Защита информации техническими средствами [Электронный ресурс] : учебное пособие / Ю. Ф. </w:t>
            </w:r>
            <w:proofErr w:type="spellStart"/>
            <w:r w:rsidRPr="00AC3AE3">
              <w:rPr>
                <w:bCs/>
                <w:smallCaps w:val="0"/>
                <w:sz w:val="20"/>
              </w:rPr>
              <w:t>Каторин</w:t>
            </w:r>
            <w:proofErr w:type="spellEnd"/>
            <w:r w:rsidRPr="00AC3AE3">
              <w:rPr>
                <w:bCs/>
                <w:smallCaps w:val="0"/>
                <w:sz w:val="20"/>
              </w:rPr>
              <w:t xml:space="preserve">, А. В. Разумовский, А. И. </w:t>
            </w:r>
            <w:proofErr w:type="spellStart"/>
            <w:r w:rsidRPr="00AC3AE3">
              <w:rPr>
                <w:bCs/>
                <w:smallCaps w:val="0"/>
                <w:sz w:val="20"/>
              </w:rPr>
              <w:t>Спивак</w:t>
            </w:r>
            <w:proofErr w:type="spellEnd"/>
            <w:r w:rsidRPr="00AC3AE3">
              <w:rPr>
                <w:bCs/>
                <w:smallCaps w:val="0"/>
                <w:sz w:val="20"/>
              </w:rPr>
              <w:t xml:space="preserve"> ; под ред. Ю. Ф. </w:t>
            </w:r>
            <w:proofErr w:type="spellStart"/>
            <w:r w:rsidRPr="00AC3AE3">
              <w:rPr>
                <w:bCs/>
                <w:smallCaps w:val="0"/>
                <w:sz w:val="20"/>
              </w:rPr>
              <w:t>Каторин</w:t>
            </w:r>
            <w:proofErr w:type="spellEnd"/>
            <w:r w:rsidRPr="00AC3AE3">
              <w:rPr>
                <w:bCs/>
                <w:smallCaps w:val="0"/>
                <w:sz w:val="20"/>
              </w:rPr>
              <w:t xml:space="preserve">. — Электрон. текстовые данные. — СПб. : Университет ИТМО, 2012. — 417 </w:t>
            </w:r>
            <w:proofErr w:type="spellStart"/>
            <w:r w:rsidRPr="00AC3AE3">
              <w:rPr>
                <w:bCs/>
                <w:smallCaps w:val="0"/>
                <w:sz w:val="20"/>
              </w:rPr>
              <w:t>c</w:t>
            </w:r>
            <w:proofErr w:type="spellEnd"/>
            <w:r w:rsidRPr="00AC3AE3">
              <w:rPr>
                <w:bCs/>
                <w:smallCaps w:val="0"/>
                <w:sz w:val="20"/>
              </w:rPr>
              <w:t>. — 2227-8397. — Режим доступа: http://www.iprbookshop.ru/66445.html</w:t>
            </w:r>
          </w:p>
        </w:tc>
      </w:tr>
      <w:tr w:rsidR="00477665" w:rsidRPr="00DB0FA4" w:rsidTr="008E1B9C"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477665" w:rsidRPr="00DB0FA4" w:rsidRDefault="00477665" w:rsidP="008E1B9C">
            <w:pPr>
              <w:pStyle w:val="3"/>
              <w:spacing w:before="0"/>
              <w:rPr>
                <w:rFonts w:ascii="Times New Roman" w:hAnsi="Times New Roman"/>
                <w:i/>
                <w:color w:val="000000"/>
                <w:sz w:val="20"/>
              </w:rPr>
            </w:pPr>
            <w:r w:rsidRPr="00DB0FA4">
              <w:rPr>
                <w:rFonts w:ascii="Times New Roman" w:hAnsi="Times New Roman"/>
                <w:i/>
                <w:color w:val="000000"/>
                <w:sz w:val="20"/>
              </w:rPr>
              <w:t xml:space="preserve">Технические средства </w:t>
            </w:r>
          </w:p>
        </w:tc>
        <w:tc>
          <w:tcPr>
            <w:tcW w:w="9000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477665" w:rsidRPr="00DB0FA4" w:rsidRDefault="00477665" w:rsidP="008E1B9C">
            <w:pPr>
              <w:rPr>
                <w:bCs/>
                <w:smallCaps w:val="0"/>
                <w:sz w:val="20"/>
              </w:rPr>
            </w:pPr>
            <w:r w:rsidRPr="00DB0FA4">
              <w:rPr>
                <w:bCs/>
                <w:smallCaps w:val="0"/>
                <w:sz w:val="20"/>
              </w:rPr>
              <w:t>Учебные аудитории для проведения занятий лекционного и семинарского типа, групповых и индивидуальных консультаций, текущего контроля успеваемости и промежуточной аттестации обучающихся, для самостоятельной работы студентов</w:t>
            </w:r>
          </w:p>
        </w:tc>
      </w:tr>
      <w:tr w:rsidR="00477665" w:rsidRPr="00DB0FA4" w:rsidTr="008E1B9C">
        <w:tc>
          <w:tcPr>
            <w:tcW w:w="1800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477665" w:rsidRPr="00DB0FA4" w:rsidRDefault="00477665" w:rsidP="008E1B9C">
            <w:pPr>
              <w:pStyle w:val="3"/>
              <w:spacing w:before="0"/>
              <w:jc w:val="center"/>
              <w:rPr>
                <w:rFonts w:ascii="Times New Roman" w:hAnsi="Times New Roman"/>
                <w:i/>
                <w:color w:val="000000"/>
                <w:sz w:val="20"/>
              </w:rPr>
            </w:pPr>
          </w:p>
          <w:p w:rsidR="00477665" w:rsidRPr="00DB0FA4" w:rsidRDefault="00477665" w:rsidP="008E1B9C">
            <w:pPr>
              <w:pStyle w:val="3"/>
              <w:spacing w:before="0"/>
              <w:jc w:val="center"/>
              <w:rPr>
                <w:rFonts w:ascii="Times New Roman" w:hAnsi="Times New Roman"/>
                <w:i/>
                <w:color w:val="000000"/>
                <w:sz w:val="20"/>
              </w:rPr>
            </w:pPr>
          </w:p>
          <w:p w:rsidR="00477665" w:rsidRPr="00DB0FA4" w:rsidRDefault="00477665" w:rsidP="008E1B9C">
            <w:pPr>
              <w:pStyle w:val="3"/>
              <w:spacing w:before="0"/>
              <w:rPr>
                <w:rFonts w:ascii="Times New Roman" w:hAnsi="Times New Roman"/>
                <w:i/>
                <w:color w:val="000000"/>
                <w:sz w:val="20"/>
              </w:rPr>
            </w:pPr>
            <w:r w:rsidRPr="00DB0FA4">
              <w:rPr>
                <w:rFonts w:ascii="Times New Roman" w:hAnsi="Times New Roman"/>
                <w:i/>
                <w:color w:val="000000"/>
                <w:sz w:val="20"/>
              </w:rPr>
              <w:t>Компетенции</w:t>
            </w:r>
          </w:p>
        </w:tc>
        <w:tc>
          <w:tcPr>
            <w:tcW w:w="9000" w:type="dxa"/>
            <w:gridSpan w:val="14"/>
            <w:tcBorders>
              <w:top w:val="single" w:sz="12" w:space="0" w:color="auto"/>
            </w:tcBorders>
            <w:shd w:val="clear" w:color="auto" w:fill="auto"/>
          </w:tcPr>
          <w:p w:rsidR="00477665" w:rsidRPr="00DB0FA4" w:rsidRDefault="00477665" w:rsidP="008E1B9C">
            <w:pPr>
              <w:pStyle w:val="9"/>
              <w:spacing w:before="0" w:after="0"/>
              <w:rPr>
                <w:rFonts w:ascii="Times New Roman" w:hAnsi="Times New Roman"/>
                <w:b/>
                <w:bCs/>
                <w:i/>
                <w:color w:val="000000"/>
                <w:sz w:val="20"/>
                <w:szCs w:val="20"/>
              </w:rPr>
            </w:pPr>
            <w:r w:rsidRPr="00DB0FA4">
              <w:rPr>
                <w:rFonts w:ascii="Times New Roman" w:hAnsi="Times New Roman"/>
                <w:b/>
                <w:bCs/>
                <w:i/>
                <w:color w:val="000000"/>
                <w:sz w:val="20"/>
                <w:szCs w:val="20"/>
              </w:rPr>
              <w:t>Приобретаются студентами при освоении модуля</w:t>
            </w:r>
          </w:p>
        </w:tc>
      </w:tr>
      <w:tr w:rsidR="00477665" w:rsidRPr="00DB0FA4" w:rsidTr="008E1B9C">
        <w:trPr>
          <w:trHeight w:val="734"/>
        </w:trPr>
        <w:tc>
          <w:tcPr>
            <w:tcW w:w="1800" w:type="dxa"/>
            <w:gridSpan w:val="2"/>
            <w:vMerge/>
            <w:shd w:val="clear" w:color="auto" w:fill="auto"/>
          </w:tcPr>
          <w:p w:rsidR="00477665" w:rsidRPr="00DB0FA4" w:rsidRDefault="00477665" w:rsidP="008E1B9C">
            <w:pPr>
              <w:pStyle w:val="3"/>
              <w:ind w:left="-70" w:right="-70"/>
              <w:rPr>
                <w:rFonts w:ascii="Times New Roman" w:hAnsi="Times New Roman"/>
                <w:bCs w:val="0"/>
                <w:i/>
                <w:color w:val="000000"/>
                <w:sz w:val="20"/>
              </w:rPr>
            </w:pPr>
          </w:p>
        </w:tc>
        <w:tc>
          <w:tcPr>
            <w:tcW w:w="9000" w:type="dxa"/>
            <w:gridSpan w:val="14"/>
            <w:shd w:val="clear" w:color="auto" w:fill="auto"/>
          </w:tcPr>
          <w:p w:rsidR="00477665" w:rsidRDefault="00477665" w:rsidP="008E1B9C">
            <w:pPr>
              <w:pStyle w:val="a7"/>
              <w:suppressAutoHyphens/>
              <w:ind w:left="0"/>
              <w:rPr>
                <w:smallCaps w:val="0"/>
                <w:color w:val="000000"/>
                <w:sz w:val="20"/>
              </w:rPr>
            </w:pPr>
            <w:r w:rsidRPr="00552D6F">
              <w:rPr>
                <w:smallCaps w:val="0"/>
                <w:color w:val="000000"/>
                <w:sz w:val="20"/>
              </w:rPr>
              <w:t>ОПК-1</w:t>
            </w:r>
            <w:r w:rsidRPr="00552D6F">
              <w:rPr>
                <w:smallCaps w:val="0"/>
                <w:color w:val="000000"/>
                <w:sz w:val="20"/>
              </w:rPr>
              <w:tab/>
            </w:r>
            <w:r w:rsidRPr="00552D6F">
              <w:rPr>
                <w:smallCaps w:val="0"/>
                <w:color w:val="000000"/>
                <w:sz w:val="20"/>
              </w:rPr>
              <w:tab/>
              <w:t>способностью анализировать физические явления и процессы, применять соответствующий математический аппарат для формализации и решения профессиональных задач</w:t>
            </w:r>
          </w:p>
          <w:p w:rsidR="00477665" w:rsidRPr="00DB0FA4" w:rsidRDefault="00477665" w:rsidP="008E1B9C">
            <w:pPr>
              <w:pStyle w:val="a7"/>
              <w:suppressAutoHyphens/>
              <w:ind w:left="0"/>
              <w:rPr>
                <w:color w:val="000000"/>
                <w:sz w:val="16"/>
                <w:szCs w:val="16"/>
              </w:rPr>
            </w:pPr>
            <w:r w:rsidRPr="00552D6F">
              <w:rPr>
                <w:smallCaps w:val="0"/>
                <w:color w:val="000000"/>
                <w:sz w:val="20"/>
              </w:rPr>
              <w:t>ПК-25</w:t>
            </w:r>
            <w:r w:rsidRPr="00552D6F">
              <w:rPr>
                <w:smallCaps w:val="0"/>
                <w:color w:val="000000"/>
                <w:sz w:val="20"/>
              </w:rPr>
              <w:tab/>
            </w:r>
            <w:r w:rsidRPr="00552D6F">
              <w:rPr>
                <w:smallCaps w:val="0"/>
                <w:color w:val="000000"/>
                <w:sz w:val="20"/>
              </w:rPr>
              <w:tab/>
              <w:t>способностью обеспечить эффективное применение средств защиты информационно-технологических ресурсов автоматизированной системы и восстановление их работоспособности при возникновении нештатных ситуаций</w:t>
            </w:r>
          </w:p>
        </w:tc>
      </w:tr>
      <w:tr w:rsidR="00477665" w:rsidRPr="00DB0FA4" w:rsidTr="008E1B9C">
        <w:trPr>
          <w:trHeight w:val="438"/>
        </w:trPr>
        <w:tc>
          <w:tcPr>
            <w:tcW w:w="1080" w:type="dxa"/>
            <w:vMerge w:val="restart"/>
            <w:tcBorders>
              <w:top w:val="single" w:sz="12" w:space="0" w:color="auto"/>
            </w:tcBorders>
          </w:tcPr>
          <w:p w:rsidR="00477665" w:rsidRPr="00DB0FA4" w:rsidRDefault="00477665" w:rsidP="008E1B9C">
            <w:pPr>
              <w:pStyle w:val="9"/>
              <w:spacing w:before="0" w:after="0"/>
              <w:rPr>
                <w:rFonts w:ascii="Times New Roman" w:hAnsi="Times New Roman"/>
                <w:b/>
                <w:i/>
                <w:color w:val="000000"/>
                <w:sz w:val="20"/>
                <w:szCs w:val="20"/>
              </w:rPr>
            </w:pPr>
            <w:r w:rsidRPr="00DB0FA4">
              <w:rPr>
                <w:rFonts w:ascii="Times New Roman" w:hAnsi="Times New Roman"/>
                <w:b/>
                <w:i/>
                <w:color w:val="000000"/>
                <w:sz w:val="20"/>
                <w:szCs w:val="20"/>
              </w:rPr>
              <w:t xml:space="preserve">Зачетных единиц </w:t>
            </w:r>
          </w:p>
        </w:tc>
        <w:tc>
          <w:tcPr>
            <w:tcW w:w="720" w:type="dxa"/>
            <w:vMerge w:val="restart"/>
            <w:tcBorders>
              <w:top w:val="single" w:sz="12" w:space="0" w:color="auto"/>
            </w:tcBorders>
            <w:vAlign w:val="center"/>
          </w:tcPr>
          <w:p w:rsidR="00477665" w:rsidRPr="00DB0FA4" w:rsidRDefault="00477665" w:rsidP="008E1B9C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color w:val="000000"/>
                <w:sz w:val="20"/>
                <w:szCs w:val="20"/>
              </w:rPr>
              <w:t>3</w:t>
            </w:r>
          </w:p>
        </w:tc>
        <w:tc>
          <w:tcPr>
            <w:tcW w:w="1620" w:type="dxa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477665" w:rsidRPr="00DB0FA4" w:rsidRDefault="00477665" w:rsidP="008E1B9C">
            <w:pPr>
              <w:pStyle w:val="9"/>
              <w:spacing w:before="0" w:after="0"/>
              <w:rPr>
                <w:rFonts w:ascii="Times New Roman" w:hAnsi="Times New Roman"/>
                <w:b/>
                <w:bCs/>
                <w:i/>
                <w:color w:val="000000"/>
                <w:sz w:val="20"/>
                <w:szCs w:val="20"/>
              </w:rPr>
            </w:pPr>
            <w:r w:rsidRPr="00DB0FA4">
              <w:rPr>
                <w:rFonts w:ascii="Times New Roman" w:hAnsi="Times New Roman"/>
                <w:b/>
                <w:i/>
                <w:color w:val="000000"/>
                <w:sz w:val="20"/>
                <w:szCs w:val="20"/>
              </w:rPr>
              <w:t xml:space="preserve">Форма </w:t>
            </w:r>
            <w:proofErr w:type="spellStart"/>
            <w:r w:rsidRPr="00DB0FA4">
              <w:rPr>
                <w:rFonts w:ascii="Times New Roman" w:hAnsi="Times New Roman"/>
                <w:b/>
                <w:i/>
                <w:color w:val="000000"/>
                <w:sz w:val="20"/>
                <w:szCs w:val="20"/>
              </w:rPr>
              <w:t>прове-дения</w:t>
            </w:r>
            <w:proofErr w:type="spellEnd"/>
            <w:r w:rsidRPr="00DB0FA4">
              <w:rPr>
                <w:rFonts w:ascii="Times New Roman" w:hAnsi="Times New Roman"/>
                <w:b/>
                <w:i/>
                <w:color w:val="000000"/>
                <w:sz w:val="20"/>
                <w:szCs w:val="20"/>
              </w:rPr>
              <w:t xml:space="preserve"> занятий </w:t>
            </w:r>
          </w:p>
        </w:tc>
        <w:tc>
          <w:tcPr>
            <w:tcW w:w="1620" w:type="dxa"/>
            <w:gridSpan w:val="4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477665" w:rsidRPr="00DB0FA4" w:rsidRDefault="00477665" w:rsidP="008E1B9C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0"/>
                <w:szCs w:val="20"/>
              </w:rPr>
            </w:pPr>
            <w:r w:rsidRPr="00DB0FA4">
              <w:rPr>
                <w:rFonts w:ascii="Times New Roman" w:hAnsi="Times New Roman"/>
                <w:b/>
                <w:bCs/>
                <w:i/>
                <w:color w:val="000000"/>
                <w:sz w:val="20"/>
                <w:szCs w:val="20"/>
              </w:rPr>
              <w:t>Лекции</w:t>
            </w:r>
          </w:p>
        </w:tc>
        <w:tc>
          <w:tcPr>
            <w:tcW w:w="1960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477665" w:rsidRPr="00DB0FA4" w:rsidRDefault="00477665" w:rsidP="008E1B9C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0"/>
                <w:szCs w:val="20"/>
              </w:rPr>
            </w:pPr>
            <w:r w:rsidRPr="00DB0FA4">
              <w:rPr>
                <w:rFonts w:ascii="Times New Roman" w:hAnsi="Times New Roman"/>
                <w:b/>
                <w:bCs/>
                <w:i/>
                <w:color w:val="000000"/>
                <w:sz w:val="20"/>
                <w:szCs w:val="20"/>
              </w:rPr>
              <w:t>Практические занятия</w:t>
            </w:r>
          </w:p>
        </w:tc>
        <w:tc>
          <w:tcPr>
            <w:tcW w:w="1620" w:type="dxa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477665" w:rsidRPr="00DB0FA4" w:rsidRDefault="00477665" w:rsidP="008E1B9C">
            <w:pPr>
              <w:jc w:val="center"/>
              <w:rPr>
                <w:b/>
                <w:i/>
                <w:color w:val="000000"/>
                <w:sz w:val="20"/>
              </w:rPr>
            </w:pPr>
            <w:r w:rsidRPr="00DB0FA4">
              <w:rPr>
                <w:b/>
                <w:bCs/>
                <w:i/>
                <w:color w:val="000000"/>
                <w:sz w:val="20"/>
              </w:rPr>
              <w:t>Лабораторные работы</w:t>
            </w:r>
          </w:p>
        </w:tc>
        <w:tc>
          <w:tcPr>
            <w:tcW w:w="2180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477665" w:rsidRPr="00DB0FA4" w:rsidRDefault="00477665" w:rsidP="008E1B9C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0"/>
                <w:szCs w:val="20"/>
              </w:rPr>
            </w:pPr>
            <w:r w:rsidRPr="00DB0FA4">
              <w:rPr>
                <w:rFonts w:ascii="Times New Roman" w:hAnsi="Times New Roman"/>
                <w:b/>
                <w:bCs/>
                <w:i/>
                <w:color w:val="000000"/>
                <w:sz w:val="20"/>
                <w:szCs w:val="20"/>
              </w:rPr>
              <w:t>Самостоятельная работа</w:t>
            </w:r>
          </w:p>
        </w:tc>
      </w:tr>
      <w:tr w:rsidR="00477665" w:rsidRPr="00DB0FA4" w:rsidTr="008E1B9C">
        <w:tc>
          <w:tcPr>
            <w:tcW w:w="1080" w:type="dxa"/>
            <w:vMerge/>
            <w:tcBorders>
              <w:bottom w:val="single" w:sz="12" w:space="0" w:color="auto"/>
            </w:tcBorders>
          </w:tcPr>
          <w:p w:rsidR="00477665" w:rsidRPr="00DB0FA4" w:rsidRDefault="00477665" w:rsidP="008E1B9C">
            <w:pPr>
              <w:pStyle w:val="9"/>
              <w:spacing w:before="0"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vMerge/>
            <w:tcBorders>
              <w:bottom w:val="single" w:sz="12" w:space="0" w:color="auto"/>
            </w:tcBorders>
          </w:tcPr>
          <w:p w:rsidR="00477665" w:rsidRPr="00DB0FA4" w:rsidRDefault="00477665" w:rsidP="008E1B9C">
            <w:pPr>
              <w:pStyle w:val="9"/>
              <w:spacing w:before="0"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477665" w:rsidRPr="00DB0FA4" w:rsidRDefault="00477665" w:rsidP="008E1B9C">
            <w:pPr>
              <w:pStyle w:val="9"/>
              <w:spacing w:before="0" w:after="0"/>
              <w:rPr>
                <w:rFonts w:ascii="Times New Roman" w:hAnsi="Times New Roman"/>
                <w:b/>
                <w:i/>
                <w:color w:val="000000"/>
                <w:sz w:val="20"/>
                <w:szCs w:val="20"/>
              </w:rPr>
            </w:pPr>
            <w:r w:rsidRPr="00DB0FA4">
              <w:rPr>
                <w:rFonts w:ascii="Times New Roman" w:hAnsi="Times New Roman"/>
                <w:b/>
                <w:i/>
                <w:color w:val="000000"/>
                <w:sz w:val="20"/>
                <w:szCs w:val="20"/>
              </w:rPr>
              <w:t>Всего часов</w:t>
            </w:r>
          </w:p>
        </w:tc>
        <w:tc>
          <w:tcPr>
            <w:tcW w:w="1620" w:type="dxa"/>
            <w:gridSpan w:val="4"/>
            <w:tcBorders>
              <w:bottom w:val="single" w:sz="12" w:space="0" w:color="auto"/>
            </w:tcBorders>
            <w:shd w:val="clear" w:color="auto" w:fill="auto"/>
          </w:tcPr>
          <w:p w:rsidR="00477665" w:rsidRPr="00DB0FA4" w:rsidRDefault="00477665" w:rsidP="008E1B9C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B0FA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16</w:t>
            </w:r>
          </w:p>
        </w:tc>
        <w:tc>
          <w:tcPr>
            <w:tcW w:w="196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477665" w:rsidRPr="00DB0FA4" w:rsidRDefault="00690DB7" w:rsidP="008E1B9C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B0FA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</w:t>
            </w:r>
          </w:p>
        </w:tc>
        <w:tc>
          <w:tcPr>
            <w:tcW w:w="1620" w:type="dxa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477665" w:rsidRPr="00DB0FA4" w:rsidRDefault="00690DB7" w:rsidP="00690DB7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B0FA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16</w:t>
            </w:r>
          </w:p>
        </w:tc>
        <w:tc>
          <w:tcPr>
            <w:tcW w:w="218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477665" w:rsidRPr="00DB0FA4" w:rsidRDefault="00477665" w:rsidP="008E1B9C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76</w:t>
            </w:r>
          </w:p>
        </w:tc>
      </w:tr>
      <w:tr w:rsidR="00477665" w:rsidRPr="00DB0FA4" w:rsidTr="008E1B9C">
        <w:tc>
          <w:tcPr>
            <w:tcW w:w="1080" w:type="dxa"/>
            <w:tcBorders>
              <w:top w:val="single" w:sz="12" w:space="0" w:color="auto"/>
            </w:tcBorders>
            <w:shd w:val="clear" w:color="auto" w:fill="auto"/>
          </w:tcPr>
          <w:p w:rsidR="00477665" w:rsidRPr="00DB0FA4" w:rsidRDefault="00477665" w:rsidP="008E1B9C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000000"/>
                <w:sz w:val="20"/>
              </w:rPr>
            </w:pPr>
            <w:r w:rsidRPr="00DB0FA4">
              <w:rPr>
                <w:rFonts w:ascii="Times New Roman" w:hAnsi="Times New Roman"/>
                <w:i/>
                <w:color w:val="000000"/>
                <w:sz w:val="20"/>
              </w:rPr>
              <w:t xml:space="preserve">Виды </w:t>
            </w:r>
          </w:p>
          <w:p w:rsidR="00477665" w:rsidRPr="00DB0FA4" w:rsidRDefault="00477665" w:rsidP="008E1B9C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000000"/>
                <w:sz w:val="20"/>
              </w:rPr>
            </w:pPr>
            <w:r w:rsidRPr="00DB0FA4">
              <w:rPr>
                <w:rFonts w:ascii="Times New Roman" w:hAnsi="Times New Roman"/>
                <w:i/>
                <w:color w:val="000000"/>
                <w:sz w:val="20"/>
              </w:rPr>
              <w:t>контроля</w:t>
            </w:r>
          </w:p>
        </w:tc>
        <w:tc>
          <w:tcPr>
            <w:tcW w:w="1080" w:type="dxa"/>
            <w:gridSpan w:val="2"/>
            <w:tcBorders>
              <w:top w:val="single" w:sz="12" w:space="0" w:color="auto"/>
            </w:tcBorders>
          </w:tcPr>
          <w:p w:rsidR="00477665" w:rsidRPr="00DB0FA4" w:rsidRDefault="00477665" w:rsidP="008E1B9C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Cs w:val="0"/>
                <w:i/>
                <w:color w:val="000000"/>
                <w:sz w:val="20"/>
              </w:rPr>
            </w:pPr>
            <w:proofErr w:type="spellStart"/>
            <w:r w:rsidRPr="00DB0FA4">
              <w:rPr>
                <w:rFonts w:ascii="Times New Roman" w:hAnsi="Times New Roman"/>
                <w:bCs w:val="0"/>
                <w:i/>
                <w:color w:val="000000"/>
                <w:sz w:val="20"/>
              </w:rPr>
              <w:t>Диф.зач</w:t>
            </w:r>
            <w:proofErr w:type="spellEnd"/>
            <w:r w:rsidRPr="00DB0FA4">
              <w:rPr>
                <w:rFonts w:ascii="Times New Roman" w:hAnsi="Times New Roman"/>
                <w:bCs w:val="0"/>
                <w:i/>
                <w:color w:val="000000"/>
                <w:sz w:val="20"/>
              </w:rPr>
              <w:t xml:space="preserve"> /</w:t>
            </w:r>
            <w:proofErr w:type="spellStart"/>
            <w:r w:rsidRPr="00DB0FA4">
              <w:rPr>
                <w:rFonts w:ascii="Times New Roman" w:hAnsi="Times New Roman"/>
                <w:bCs w:val="0"/>
                <w:i/>
                <w:color w:val="000000"/>
                <w:sz w:val="20"/>
              </w:rPr>
              <w:t>зач</w:t>
            </w:r>
            <w:proofErr w:type="spellEnd"/>
            <w:r w:rsidRPr="00DB0FA4">
              <w:rPr>
                <w:rFonts w:ascii="Times New Roman" w:hAnsi="Times New Roman"/>
                <w:bCs w:val="0"/>
                <w:i/>
                <w:color w:val="000000"/>
                <w:sz w:val="20"/>
              </w:rPr>
              <w:t xml:space="preserve">/ </w:t>
            </w:r>
            <w:proofErr w:type="spellStart"/>
            <w:r w:rsidRPr="00DB0FA4">
              <w:rPr>
                <w:rFonts w:ascii="Times New Roman" w:hAnsi="Times New Roman"/>
                <w:bCs w:val="0"/>
                <w:i/>
                <w:color w:val="000000"/>
                <w:sz w:val="20"/>
              </w:rPr>
              <w:t>экз</w:t>
            </w:r>
            <w:proofErr w:type="spellEnd"/>
          </w:p>
        </w:tc>
        <w:tc>
          <w:tcPr>
            <w:tcW w:w="900" w:type="dxa"/>
            <w:tcBorders>
              <w:top w:val="single" w:sz="12" w:space="0" w:color="auto"/>
            </w:tcBorders>
            <w:shd w:val="clear" w:color="auto" w:fill="auto"/>
          </w:tcPr>
          <w:p w:rsidR="00477665" w:rsidRPr="00DB0FA4" w:rsidRDefault="00477665" w:rsidP="008E1B9C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Cs w:val="0"/>
                <w:i/>
                <w:color w:val="000000"/>
                <w:sz w:val="20"/>
              </w:rPr>
            </w:pPr>
            <w:r w:rsidRPr="00DB0FA4">
              <w:rPr>
                <w:rFonts w:ascii="Times New Roman" w:hAnsi="Times New Roman"/>
                <w:bCs w:val="0"/>
                <w:i/>
                <w:color w:val="000000"/>
                <w:sz w:val="20"/>
              </w:rPr>
              <w:t>КП/КР</w:t>
            </w:r>
          </w:p>
        </w:tc>
        <w:tc>
          <w:tcPr>
            <w:tcW w:w="900" w:type="dxa"/>
            <w:gridSpan w:val="3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477665" w:rsidRPr="00DB0FA4" w:rsidRDefault="00477665" w:rsidP="008E1B9C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Cs w:val="0"/>
                <w:i/>
                <w:color w:val="000000"/>
                <w:sz w:val="20"/>
              </w:rPr>
            </w:pPr>
            <w:r w:rsidRPr="00DB0FA4">
              <w:rPr>
                <w:rFonts w:ascii="Times New Roman" w:hAnsi="Times New Roman"/>
                <w:i/>
                <w:color w:val="000000"/>
                <w:sz w:val="20"/>
              </w:rPr>
              <w:t>Условие зачета модуля</w:t>
            </w:r>
          </w:p>
        </w:tc>
        <w:tc>
          <w:tcPr>
            <w:tcW w:w="2700" w:type="dxa"/>
            <w:gridSpan w:val="3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477665" w:rsidRPr="00DB0FA4" w:rsidRDefault="00477665" w:rsidP="008E1B9C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bCs w:val="0"/>
                <w:i/>
                <w:color w:val="000000"/>
                <w:sz w:val="20"/>
              </w:rPr>
            </w:pPr>
            <w:r w:rsidRPr="00DB0FA4">
              <w:rPr>
                <w:b w:val="0"/>
                <w:bCs w:val="0"/>
                <w:color w:val="000000"/>
                <w:sz w:val="16"/>
                <w:szCs w:val="16"/>
              </w:rPr>
              <w:t>Зачтено</w:t>
            </w:r>
          </w:p>
        </w:tc>
        <w:tc>
          <w:tcPr>
            <w:tcW w:w="1620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477665" w:rsidRPr="00DB0FA4" w:rsidRDefault="00477665" w:rsidP="008E1B9C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Cs w:val="0"/>
                <w:i/>
                <w:color w:val="000000"/>
                <w:sz w:val="20"/>
              </w:rPr>
            </w:pPr>
            <w:r w:rsidRPr="00DB0FA4">
              <w:rPr>
                <w:rFonts w:ascii="Times New Roman" w:hAnsi="Times New Roman"/>
                <w:i/>
                <w:color w:val="000000"/>
                <w:sz w:val="20"/>
              </w:rPr>
              <w:t xml:space="preserve">Форма </w:t>
            </w:r>
            <w:proofErr w:type="spellStart"/>
            <w:r w:rsidRPr="00DB0FA4">
              <w:rPr>
                <w:rFonts w:ascii="Times New Roman" w:hAnsi="Times New Roman"/>
                <w:i/>
                <w:color w:val="000000"/>
                <w:sz w:val="20"/>
              </w:rPr>
              <w:t>проведе-ния</w:t>
            </w:r>
            <w:proofErr w:type="spellEnd"/>
            <w:r w:rsidRPr="00DB0FA4">
              <w:rPr>
                <w:rFonts w:ascii="Times New Roman" w:hAnsi="Times New Roman"/>
                <w:i/>
                <w:color w:val="000000"/>
                <w:sz w:val="20"/>
              </w:rPr>
              <w:t xml:space="preserve"> </w:t>
            </w:r>
            <w:proofErr w:type="spellStart"/>
            <w:r w:rsidRPr="00DB0FA4">
              <w:rPr>
                <w:rFonts w:ascii="Times New Roman" w:hAnsi="Times New Roman"/>
                <w:i/>
                <w:color w:val="000000"/>
                <w:sz w:val="20"/>
              </w:rPr>
              <w:t>самостоят-ельной</w:t>
            </w:r>
            <w:proofErr w:type="spellEnd"/>
            <w:r w:rsidRPr="00DB0FA4">
              <w:rPr>
                <w:rFonts w:ascii="Times New Roman" w:hAnsi="Times New Roman"/>
                <w:i/>
                <w:color w:val="000000"/>
                <w:sz w:val="20"/>
              </w:rPr>
              <w:t xml:space="preserve"> работы</w:t>
            </w:r>
          </w:p>
        </w:tc>
        <w:tc>
          <w:tcPr>
            <w:tcW w:w="2520" w:type="dxa"/>
            <w:gridSpan w:val="4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477665" w:rsidRPr="00DB0FA4" w:rsidRDefault="00477665" w:rsidP="008E1B9C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bCs w:val="0"/>
                <w:i/>
                <w:color w:val="000000"/>
                <w:sz w:val="20"/>
              </w:rPr>
            </w:pPr>
            <w:r w:rsidRPr="00DB0FA4">
              <w:rPr>
                <w:b w:val="0"/>
                <w:bCs w:val="0"/>
                <w:color w:val="000000"/>
                <w:sz w:val="16"/>
                <w:szCs w:val="16"/>
              </w:rPr>
              <w:t>Подготовка к практическим занятиям и зачету</w:t>
            </w:r>
            <w:r w:rsidRPr="00DB0FA4">
              <w:rPr>
                <w:rFonts w:ascii="Times New Roman" w:hAnsi="Times New Roman"/>
                <w:b w:val="0"/>
                <w:bCs w:val="0"/>
                <w:i/>
                <w:color w:val="000000"/>
                <w:sz w:val="20"/>
              </w:rPr>
              <w:t xml:space="preserve"> </w:t>
            </w:r>
          </w:p>
        </w:tc>
      </w:tr>
      <w:tr w:rsidR="00477665" w:rsidRPr="00DB0FA4" w:rsidTr="008E1B9C">
        <w:tc>
          <w:tcPr>
            <w:tcW w:w="1080" w:type="dxa"/>
            <w:shd w:val="clear" w:color="auto" w:fill="auto"/>
          </w:tcPr>
          <w:p w:rsidR="00477665" w:rsidRPr="00DB0FA4" w:rsidRDefault="00477665" w:rsidP="008E1B9C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000000"/>
                <w:sz w:val="20"/>
              </w:rPr>
            </w:pPr>
            <w:r w:rsidRPr="00DB0FA4">
              <w:rPr>
                <w:rFonts w:ascii="Times New Roman" w:hAnsi="Times New Roman"/>
                <w:i/>
                <w:color w:val="000000"/>
                <w:sz w:val="20"/>
              </w:rPr>
              <w:t xml:space="preserve">формы  </w:t>
            </w:r>
          </w:p>
        </w:tc>
        <w:tc>
          <w:tcPr>
            <w:tcW w:w="1080" w:type="dxa"/>
            <w:gridSpan w:val="2"/>
          </w:tcPr>
          <w:p w:rsidR="00477665" w:rsidRPr="00DB0FA4" w:rsidRDefault="00477665" w:rsidP="008E1B9C">
            <w:pPr>
              <w:pStyle w:val="3"/>
              <w:keepNext w:val="0"/>
              <w:widowControl w:val="0"/>
              <w:spacing w:before="0"/>
              <w:jc w:val="center"/>
              <w:rPr>
                <w:rFonts w:ascii="Times New Roman" w:hAnsi="Times New Roman"/>
                <w:b w:val="0"/>
                <w:bCs w:val="0"/>
                <w:color w:val="000000"/>
                <w:sz w:val="18"/>
              </w:rPr>
            </w:pPr>
            <w:r w:rsidRPr="00DB0FA4">
              <w:rPr>
                <w:rFonts w:ascii="Times New Roman" w:hAnsi="Times New Roman"/>
                <w:b w:val="0"/>
                <w:bCs w:val="0"/>
                <w:color w:val="000000"/>
                <w:sz w:val="18"/>
              </w:rPr>
              <w:t>З</w:t>
            </w:r>
          </w:p>
        </w:tc>
        <w:tc>
          <w:tcPr>
            <w:tcW w:w="900" w:type="dxa"/>
            <w:shd w:val="clear" w:color="auto" w:fill="auto"/>
          </w:tcPr>
          <w:p w:rsidR="00477665" w:rsidRPr="00DB0FA4" w:rsidRDefault="00477665" w:rsidP="008E1B9C">
            <w:pPr>
              <w:pStyle w:val="3"/>
              <w:keepNext w:val="0"/>
              <w:widowControl w:val="0"/>
              <w:spacing w:before="0"/>
              <w:jc w:val="center"/>
              <w:rPr>
                <w:rFonts w:ascii="Times New Roman" w:hAnsi="Times New Roman"/>
                <w:b w:val="0"/>
                <w:bCs w:val="0"/>
                <w:color w:val="000000"/>
                <w:sz w:val="18"/>
              </w:rPr>
            </w:pPr>
            <w:r w:rsidRPr="00DB0FA4">
              <w:rPr>
                <w:rFonts w:ascii="Times New Roman" w:hAnsi="Times New Roman"/>
                <w:b w:val="0"/>
                <w:bCs w:val="0"/>
                <w:color w:val="000000"/>
                <w:sz w:val="18"/>
              </w:rPr>
              <w:t>Нет</w:t>
            </w:r>
          </w:p>
        </w:tc>
        <w:tc>
          <w:tcPr>
            <w:tcW w:w="900" w:type="dxa"/>
            <w:gridSpan w:val="3"/>
            <w:vMerge/>
            <w:shd w:val="clear" w:color="auto" w:fill="auto"/>
          </w:tcPr>
          <w:p w:rsidR="00477665" w:rsidRPr="00DB0FA4" w:rsidRDefault="00477665" w:rsidP="008E1B9C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bCs w:val="0"/>
                <w:color w:val="000000"/>
                <w:sz w:val="18"/>
              </w:rPr>
            </w:pPr>
          </w:p>
        </w:tc>
        <w:tc>
          <w:tcPr>
            <w:tcW w:w="2700" w:type="dxa"/>
            <w:gridSpan w:val="3"/>
            <w:vMerge/>
            <w:shd w:val="clear" w:color="auto" w:fill="auto"/>
          </w:tcPr>
          <w:p w:rsidR="00477665" w:rsidRPr="00DB0FA4" w:rsidRDefault="00477665" w:rsidP="008E1B9C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bCs w:val="0"/>
                <w:color w:val="000000"/>
                <w:sz w:val="18"/>
              </w:rPr>
            </w:pPr>
          </w:p>
        </w:tc>
        <w:tc>
          <w:tcPr>
            <w:tcW w:w="1620" w:type="dxa"/>
            <w:gridSpan w:val="2"/>
            <w:vMerge/>
            <w:shd w:val="clear" w:color="auto" w:fill="auto"/>
          </w:tcPr>
          <w:p w:rsidR="00477665" w:rsidRPr="00DB0FA4" w:rsidRDefault="00477665" w:rsidP="008E1B9C">
            <w:pPr>
              <w:pStyle w:val="3"/>
              <w:keepNext w:val="0"/>
              <w:widowControl w:val="0"/>
              <w:rPr>
                <w:rFonts w:ascii="Times New Roman" w:hAnsi="Times New Roman"/>
                <w:b w:val="0"/>
                <w:bCs w:val="0"/>
                <w:color w:val="000000"/>
                <w:sz w:val="18"/>
              </w:rPr>
            </w:pPr>
          </w:p>
        </w:tc>
        <w:tc>
          <w:tcPr>
            <w:tcW w:w="2520" w:type="dxa"/>
            <w:gridSpan w:val="4"/>
            <w:vMerge/>
            <w:shd w:val="clear" w:color="auto" w:fill="auto"/>
          </w:tcPr>
          <w:p w:rsidR="00477665" w:rsidRPr="00DB0FA4" w:rsidRDefault="00477665" w:rsidP="008E1B9C">
            <w:pPr>
              <w:pStyle w:val="3"/>
              <w:keepNext w:val="0"/>
              <w:widowControl w:val="0"/>
              <w:rPr>
                <w:rFonts w:ascii="Times New Roman" w:hAnsi="Times New Roman"/>
                <w:b w:val="0"/>
                <w:bCs w:val="0"/>
                <w:color w:val="000000"/>
                <w:sz w:val="18"/>
              </w:rPr>
            </w:pPr>
          </w:p>
        </w:tc>
      </w:tr>
      <w:tr w:rsidR="00477665" w:rsidRPr="00DB0FA4" w:rsidTr="008E1B9C">
        <w:tc>
          <w:tcPr>
            <w:tcW w:w="3420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477665" w:rsidRPr="00DB0FA4" w:rsidRDefault="00477665" w:rsidP="008E1B9C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000000"/>
                <w:sz w:val="20"/>
              </w:rPr>
            </w:pPr>
            <w:r w:rsidRPr="00DB0FA4">
              <w:rPr>
                <w:rFonts w:ascii="Times New Roman" w:hAnsi="Times New Roman"/>
                <w:i/>
                <w:color w:val="000000"/>
                <w:sz w:val="20"/>
              </w:rPr>
              <w:t>Перечень модулей, знание которых необходимо для изучения модуля</w:t>
            </w:r>
          </w:p>
        </w:tc>
        <w:tc>
          <w:tcPr>
            <w:tcW w:w="7380" w:type="dxa"/>
            <w:gridSpan w:val="11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477665" w:rsidRPr="00C6706A" w:rsidRDefault="00477665" w:rsidP="008E1B9C">
            <w:pPr>
              <w:pStyle w:val="3"/>
              <w:keepNext w:val="0"/>
              <w:widowControl w:val="0"/>
              <w:spacing w:before="0"/>
              <w:rPr>
                <w:b w:val="0"/>
                <w:color w:val="auto"/>
                <w:sz w:val="16"/>
                <w:szCs w:val="16"/>
              </w:rPr>
            </w:pPr>
            <w:r w:rsidRPr="00C6706A">
              <w:rPr>
                <w:rFonts w:ascii="Times New Roman" w:hAnsi="Times New Roman"/>
                <w:b w:val="0"/>
                <w:color w:val="auto"/>
                <w:sz w:val="18"/>
              </w:rPr>
              <w:t>Информатика, Физика, Алгебра и геометрия, Математический анализ</w:t>
            </w:r>
          </w:p>
        </w:tc>
      </w:tr>
    </w:tbl>
    <w:p w:rsidR="007C4A73" w:rsidRDefault="007C4A73"/>
    <w:sectPr w:rsidR="007C4A73" w:rsidSect="007C4A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3E7373"/>
    <w:multiLevelType w:val="hybridMultilevel"/>
    <w:tmpl w:val="BA26EA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477665"/>
    <w:rsid w:val="000D4E62"/>
    <w:rsid w:val="002179F1"/>
    <w:rsid w:val="002E4A3D"/>
    <w:rsid w:val="003E0328"/>
    <w:rsid w:val="00477665"/>
    <w:rsid w:val="004A7E04"/>
    <w:rsid w:val="00690DB7"/>
    <w:rsid w:val="007C4A73"/>
    <w:rsid w:val="00C6706A"/>
    <w:rsid w:val="00D102D4"/>
    <w:rsid w:val="00D74C9B"/>
    <w:rsid w:val="00F201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7665"/>
    <w:pPr>
      <w:spacing w:after="0" w:line="240" w:lineRule="auto"/>
    </w:pPr>
    <w:rPr>
      <w:rFonts w:ascii="Times New Roman" w:eastAsia="Times New Roman" w:hAnsi="Times New Roman" w:cs="Times New Roman"/>
      <w:smallCaps/>
      <w:sz w:val="24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2E4A3D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2E4A3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2E4A3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9">
    <w:name w:val="heading 9"/>
    <w:basedOn w:val="a"/>
    <w:next w:val="a"/>
    <w:link w:val="90"/>
    <w:qFormat/>
    <w:rsid w:val="00477665"/>
    <w:pPr>
      <w:spacing w:before="240" w:after="60"/>
      <w:outlineLvl w:val="8"/>
    </w:pPr>
    <w:rPr>
      <w:rFonts w:ascii="Arial" w:hAnsi="Arial"/>
      <w:smallCaps w:val="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E4A3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E4A3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2E4A3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11">
    <w:name w:val="toc 1"/>
    <w:basedOn w:val="a"/>
    <w:next w:val="a"/>
    <w:autoRedefine/>
    <w:uiPriority w:val="39"/>
    <w:unhideWhenUsed/>
    <w:qFormat/>
    <w:rsid w:val="002E4A3D"/>
    <w:pPr>
      <w:spacing w:after="100"/>
    </w:pPr>
    <w:rPr>
      <w:rFonts w:eastAsiaTheme="minorEastAsia"/>
    </w:rPr>
  </w:style>
  <w:style w:type="paragraph" w:styleId="21">
    <w:name w:val="toc 2"/>
    <w:basedOn w:val="a"/>
    <w:next w:val="a"/>
    <w:autoRedefine/>
    <w:uiPriority w:val="39"/>
    <w:unhideWhenUsed/>
    <w:qFormat/>
    <w:rsid w:val="002E4A3D"/>
    <w:pPr>
      <w:spacing w:after="100"/>
      <w:ind w:left="220"/>
    </w:pPr>
    <w:rPr>
      <w:rFonts w:eastAsiaTheme="minorEastAsia"/>
    </w:rPr>
  </w:style>
  <w:style w:type="paragraph" w:styleId="31">
    <w:name w:val="toc 3"/>
    <w:basedOn w:val="a"/>
    <w:next w:val="a"/>
    <w:autoRedefine/>
    <w:uiPriority w:val="39"/>
    <w:unhideWhenUsed/>
    <w:qFormat/>
    <w:rsid w:val="002E4A3D"/>
    <w:pPr>
      <w:spacing w:after="100"/>
      <w:ind w:left="440"/>
    </w:pPr>
    <w:rPr>
      <w:rFonts w:eastAsiaTheme="minorEastAsia"/>
    </w:rPr>
  </w:style>
  <w:style w:type="character" w:styleId="a3">
    <w:name w:val="Strong"/>
    <w:basedOn w:val="a0"/>
    <w:uiPriority w:val="22"/>
    <w:qFormat/>
    <w:rsid w:val="002E4A3D"/>
    <w:rPr>
      <w:b/>
      <w:bCs/>
    </w:rPr>
  </w:style>
  <w:style w:type="paragraph" w:styleId="a4">
    <w:name w:val="List Paragraph"/>
    <w:basedOn w:val="a"/>
    <w:uiPriority w:val="34"/>
    <w:qFormat/>
    <w:rsid w:val="002E4A3D"/>
    <w:pPr>
      <w:ind w:left="720"/>
      <w:contextualSpacing/>
    </w:pPr>
  </w:style>
  <w:style w:type="character" w:styleId="a5">
    <w:name w:val="Subtle Emphasis"/>
    <w:basedOn w:val="a0"/>
    <w:uiPriority w:val="19"/>
    <w:qFormat/>
    <w:rsid w:val="002E4A3D"/>
    <w:rPr>
      <w:i/>
      <w:iCs/>
      <w:color w:val="808080" w:themeColor="text1" w:themeTint="7F"/>
    </w:rPr>
  </w:style>
  <w:style w:type="paragraph" w:styleId="a6">
    <w:name w:val="TOC Heading"/>
    <w:basedOn w:val="1"/>
    <w:next w:val="a"/>
    <w:uiPriority w:val="39"/>
    <w:semiHidden/>
    <w:unhideWhenUsed/>
    <w:qFormat/>
    <w:rsid w:val="002E4A3D"/>
    <w:pPr>
      <w:keepNext/>
      <w:keepLines/>
      <w:spacing w:before="480" w:beforeAutospacing="0" w:after="0" w:afterAutospacing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  <w:lang w:eastAsia="en-US"/>
    </w:rPr>
  </w:style>
  <w:style w:type="character" w:customStyle="1" w:styleId="90">
    <w:name w:val="Заголовок 9 Знак"/>
    <w:basedOn w:val="a0"/>
    <w:link w:val="9"/>
    <w:rsid w:val="00477665"/>
    <w:rPr>
      <w:rFonts w:ascii="Arial" w:eastAsia="Times New Roman" w:hAnsi="Arial" w:cs="Times New Roman"/>
    </w:rPr>
  </w:style>
  <w:style w:type="paragraph" w:styleId="a7">
    <w:name w:val="Body Text Indent"/>
    <w:basedOn w:val="a"/>
    <w:link w:val="a8"/>
    <w:rsid w:val="00477665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rsid w:val="00477665"/>
    <w:rPr>
      <w:rFonts w:ascii="Times New Roman" w:eastAsia="Times New Roman" w:hAnsi="Times New Roman" w:cs="Times New Roman"/>
      <w:smallCaps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406</Words>
  <Characters>2316</Characters>
  <Application>Microsoft Office Word</Application>
  <DocSecurity>0</DocSecurity>
  <Lines>19</Lines>
  <Paragraphs>5</Paragraphs>
  <ScaleCrop>false</ScaleCrop>
  <Company>Microsoft</Company>
  <LinksUpToDate>false</LinksUpToDate>
  <CharactersWithSpaces>2717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Пользователь Windows</cp:lastModifiedBy>
  <cp:revision>5</cp:revision>
  <dcterms:created xsi:type="dcterms:W3CDTF">2019-05-01T10:20:00Z</dcterms:created>
  <dcterms:modified xsi:type="dcterms:W3CDTF">2019-05-15T05:33:00Z</dcterms:modified>
</cp:coreProperties>
</file>