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74" w:rsidRPr="00B13345" w:rsidRDefault="00332974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34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32974" w:rsidRPr="00B13345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345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63740" w:rsidRDefault="00332974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345">
        <w:rPr>
          <w:rFonts w:ascii="Times New Roman" w:hAnsi="Times New Roman" w:cs="Times New Roman"/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B13345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М.Т. Калашникова»)</w:t>
      </w:r>
    </w:p>
    <w:p w:rsidR="00B13345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345" w:rsidRPr="00752BB9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3345" w:rsidRPr="00B13345" w:rsidRDefault="00B13345" w:rsidP="00B1334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13345">
        <w:rPr>
          <w:rFonts w:ascii="Arial" w:hAnsi="Arial" w:cs="Arial"/>
          <w:sz w:val="32"/>
          <w:szCs w:val="32"/>
        </w:rPr>
        <w:t>Информационное письмо</w:t>
      </w:r>
    </w:p>
    <w:p w:rsidR="00B13345" w:rsidRPr="00752BB9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3345" w:rsidRPr="00752BB9" w:rsidRDefault="00B13345" w:rsidP="00B1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2A7" w:rsidRDefault="00B13345" w:rsidP="00451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B9">
        <w:rPr>
          <w:rFonts w:ascii="Times New Roman" w:hAnsi="Times New Roman" w:cs="Times New Roman"/>
          <w:sz w:val="28"/>
          <w:szCs w:val="28"/>
        </w:rPr>
        <w:t xml:space="preserve">На кафедре «Философия» </w:t>
      </w:r>
    </w:p>
    <w:p w:rsidR="00B13345" w:rsidRPr="00752BB9" w:rsidRDefault="00B13345" w:rsidP="004512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B9">
        <w:rPr>
          <w:rFonts w:ascii="Times New Roman" w:hAnsi="Times New Roman" w:cs="Times New Roman"/>
          <w:sz w:val="28"/>
          <w:szCs w:val="28"/>
        </w:rPr>
        <w:t>факультета «Экономика, право и гуманитарные науки»</w:t>
      </w:r>
    </w:p>
    <w:p w:rsidR="00752BB9" w:rsidRPr="00752BB9" w:rsidRDefault="00481F0A" w:rsidP="00B1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="00752BB9" w:rsidRPr="00752BB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13345" w:rsidRPr="00752BB9" w:rsidRDefault="00481F0A" w:rsidP="00B133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состоится дискуссионный </w:t>
      </w:r>
      <w:r w:rsidR="00B13345" w:rsidRPr="00752BB9">
        <w:rPr>
          <w:rFonts w:ascii="Times New Roman" w:hAnsi="Times New Roman" w:cs="Times New Roman"/>
          <w:sz w:val="32"/>
          <w:szCs w:val="32"/>
        </w:rPr>
        <w:t>круглый стол на тему:</w:t>
      </w:r>
    </w:p>
    <w:p w:rsidR="00B13345" w:rsidRDefault="00B13345" w:rsidP="00B133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BB9">
        <w:rPr>
          <w:rFonts w:ascii="Times New Roman" w:hAnsi="Times New Roman" w:cs="Times New Roman"/>
          <w:sz w:val="32"/>
          <w:szCs w:val="32"/>
        </w:rPr>
        <w:t>«Культура и образование: проблемы и противоречия»</w:t>
      </w:r>
    </w:p>
    <w:p w:rsidR="00481F0A" w:rsidRPr="00030B4D" w:rsidRDefault="00481F0A" w:rsidP="00B13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0A" w:rsidRPr="00030B4D" w:rsidRDefault="00481F0A" w:rsidP="0048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Предлагаем обсудить следующие вопросы.</w:t>
      </w:r>
    </w:p>
    <w:p w:rsidR="00481F0A" w:rsidRPr="00030B4D" w:rsidRDefault="00481F0A" w:rsidP="0048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1. Современное пространство культуры.</w:t>
      </w:r>
    </w:p>
    <w:p w:rsidR="00481F0A" w:rsidRPr="00030B4D" w:rsidRDefault="00481F0A" w:rsidP="0048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2. </w:t>
      </w:r>
      <w:r w:rsidR="008949AE">
        <w:rPr>
          <w:rFonts w:ascii="Times New Roman" w:hAnsi="Times New Roman" w:cs="Times New Roman"/>
          <w:sz w:val="28"/>
          <w:szCs w:val="28"/>
        </w:rPr>
        <w:t>Стратегия непрерывного образования.</w:t>
      </w:r>
    </w:p>
    <w:p w:rsidR="00481F0A" w:rsidRPr="00030B4D" w:rsidRDefault="00481F0A" w:rsidP="0048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3. Ценностные ориентиры системы вузовского образования.</w:t>
      </w:r>
    </w:p>
    <w:p w:rsidR="00481F0A" w:rsidRPr="00030B4D" w:rsidRDefault="00481F0A" w:rsidP="0048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4. Система отношений педагог-студент в ближайшей перспективе.</w:t>
      </w:r>
    </w:p>
    <w:p w:rsidR="00B13345" w:rsidRPr="00752BB9" w:rsidRDefault="00B13345" w:rsidP="00B1334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3345" w:rsidRPr="00030B4D" w:rsidRDefault="00481F0A" w:rsidP="0075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Материалы круглого стола будут изданы</w:t>
      </w:r>
      <w:r w:rsidR="00B13345" w:rsidRPr="00030B4D">
        <w:rPr>
          <w:rFonts w:ascii="Times New Roman" w:hAnsi="Times New Roman" w:cs="Times New Roman"/>
          <w:sz w:val="28"/>
          <w:szCs w:val="28"/>
        </w:rPr>
        <w:t xml:space="preserve"> в журнале «Социально-экономическое уп</w:t>
      </w:r>
      <w:r w:rsidRPr="00030B4D">
        <w:rPr>
          <w:rFonts w:ascii="Times New Roman" w:hAnsi="Times New Roman" w:cs="Times New Roman"/>
          <w:sz w:val="28"/>
          <w:szCs w:val="28"/>
        </w:rPr>
        <w:t>равление: теория и практика» после обсуждения.</w:t>
      </w:r>
    </w:p>
    <w:p w:rsidR="004B28DF" w:rsidRDefault="00481F0A" w:rsidP="0075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Просим присылать тексты и заявку на электронную почту</w:t>
      </w:r>
      <w:r w:rsidR="00B13345" w:rsidRPr="00030B4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13345" w:rsidRPr="00030B4D">
          <w:rPr>
            <w:rStyle w:val="a3"/>
            <w:rFonts w:ascii="Times New Roman" w:hAnsi="Times New Roman" w:cs="Times New Roman"/>
            <w:sz w:val="28"/>
            <w:szCs w:val="28"/>
          </w:rPr>
          <w:t>philosoph@istu.ru</w:t>
        </w:r>
      </w:hyperlink>
      <w:r w:rsidRPr="00030B4D">
        <w:rPr>
          <w:rFonts w:ascii="Times New Roman" w:hAnsi="Times New Roman" w:cs="Times New Roman"/>
          <w:sz w:val="28"/>
          <w:szCs w:val="28"/>
        </w:rPr>
        <w:t xml:space="preserve"> </w:t>
      </w:r>
      <w:r w:rsidR="00752BB9" w:rsidRPr="00030B4D">
        <w:rPr>
          <w:rFonts w:ascii="Times New Roman" w:hAnsi="Times New Roman" w:cs="Times New Roman"/>
          <w:sz w:val="28"/>
          <w:szCs w:val="28"/>
        </w:rPr>
        <w:t>объемом 3 страницы.</w:t>
      </w:r>
      <w:r w:rsidR="004512A7" w:rsidRPr="0003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45" w:rsidRPr="00030B4D" w:rsidRDefault="004512A7" w:rsidP="0075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Материалы принимаются до 1</w:t>
      </w:r>
      <w:r w:rsidR="00481F0A" w:rsidRPr="00030B4D">
        <w:rPr>
          <w:rFonts w:ascii="Times New Roman" w:hAnsi="Times New Roman" w:cs="Times New Roman"/>
          <w:sz w:val="28"/>
          <w:szCs w:val="28"/>
        </w:rPr>
        <w:t>5 апреля</w:t>
      </w:r>
      <w:r w:rsidRPr="00030B4D">
        <w:rPr>
          <w:rFonts w:ascii="Times New Roman" w:hAnsi="Times New Roman" w:cs="Times New Roman"/>
          <w:sz w:val="28"/>
          <w:szCs w:val="28"/>
        </w:rPr>
        <w:t xml:space="preserve"> 2015 г. </w:t>
      </w:r>
    </w:p>
    <w:p w:rsidR="00481F0A" w:rsidRDefault="00481F0A" w:rsidP="00752B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BB9">
        <w:rPr>
          <w:rFonts w:ascii="Times New Roman" w:hAnsi="Times New Roman" w:cs="Times New Roman"/>
          <w:sz w:val="24"/>
          <w:szCs w:val="24"/>
          <w:u w:val="single"/>
        </w:rPr>
        <w:t>Требования к материалам для публикации.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      1. </w:t>
      </w:r>
      <w:r w:rsidR="00481F0A">
        <w:rPr>
          <w:rFonts w:ascii="Times New Roman" w:hAnsi="Times New Roman" w:cs="Times New Roman"/>
          <w:sz w:val="24"/>
          <w:szCs w:val="24"/>
        </w:rPr>
        <w:t>Текст</w:t>
      </w:r>
      <w:r w:rsidRPr="00752BB9">
        <w:rPr>
          <w:rFonts w:ascii="Times New Roman" w:hAnsi="Times New Roman" w:cs="Times New Roman"/>
          <w:sz w:val="24"/>
          <w:szCs w:val="24"/>
        </w:rPr>
        <w:t xml:space="preserve"> пред</w:t>
      </w:r>
      <w:r w:rsidR="00481F0A">
        <w:rPr>
          <w:rFonts w:ascii="Times New Roman" w:hAnsi="Times New Roman" w:cs="Times New Roman"/>
          <w:sz w:val="24"/>
          <w:szCs w:val="24"/>
        </w:rPr>
        <w:t>оставляется</w:t>
      </w:r>
      <w:r w:rsidRPr="00752BB9">
        <w:rPr>
          <w:rFonts w:ascii="Times New Roman" w:hAnsi="Times New Roman" w:cs="Times New Roman"/>
          <w:sz w:val="24"/>
          <w:szCs w:val="24"/>
        </w:rPr>
        <w:t xml:space="preserve"> в одном экземпляре, формата А</w:t>
      </w:r>
      <w:proofErr w:type="gramStart"/>
      <w:r w:rsidRPr="00752B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52BB9">
        <w:rPr>
          <w:rFonts w:ascii="Times New Roman" w:hAnsi="Times New Roman" w:cs="Times New Roman"/>
          <w:sz w:val="24"/>
          <w:szCs w:val="24"/>
        </w:rPr>
        <w:t xml:space="preserve"> (гарнитура –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>; кегль 14; абзацный отступ – 0,5 см; межстрочный интервал – полуторный; поля сверху, снизу, слева, справа – 2 см).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  </w:t>
      </w:r>
      <w:r w:rsidR="00481F0A">
        <w:rPr>
          <w:rFonts w:ascii="Times New Roman" w:hAnsi="Times New Roman" w:cs="Times New Roman"/>
          <w:sz w:val="24"/>
          <w:szCs w:val="24"/>
        </w:rPr>
        <w:t xml:space="preserve">    2. Перед названием текста</w:t>
      </w:r>
      <w:r w:rsidRPr="00752BB9">
        <w:rPr>
          <w:rFonts w:ascii="Times New Roman" w:hAnsi="Times New Roman" w:cs="Times New Roman"/>
          <w:sz w:val="24"/>
          <w:szCs w:val="24"/>
        </w:rPr>
        <w:t xml:space="preserve"> указываются инициалы и фамилия автора (авторов), ученая степень и ученое звание, должность и полное наименование учреждения (организации). После заголовка– </w:t>
      </w:r>
      <w:proofErr w:type="gramStart"/>
      <w:r w:rsidR="00481F0A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481F0A">
        <w:rPr>
          <w:rFonts w:ascii="Times New Roman" w:hAnsi="Times New Roman" w:cs="Times New Roman"/>
          <w:sz w:val="24"/>
          <w:szCs w:val="24"/>
        </w:rPr>
        <w:t>ючевые слова</w:t>
      </w:r>
      <w:r w:rsidRPr="00752BB9">
        <w:rPr>
          <w:rFonts w:ascii="Times New Roman" w:hAnsi="Times New Roman" w:cs="Times New Roman"/>
          <w:sz w:val="24"/>
          <w:szCs w:val="24"/>
        </w:rPr>
        <w:t>.</w:t>
      </w:r>
    </w:p>
    <w:p w:rsidR="00B13345" w:rsidRPr="00752BB9" w:rsidRDefault="00481F0A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B13345" w:rsidRPr="00752BB9">
        <w:rPr>
          <w:rFonts w:ascii="Times New Roman" w:hAnsi="Times New Roman" w:cs="Times New Roman"/>
          <w:sz w:val="24"/>
          <w:szCs w:val="24"/>
        </w:rPr>
        <w:t xml:space="preserve">. Все иллюстрации (фотографии, рисунки, диаграммы, графики, схемы) должны быть черно-белыми. Желательно, чтобы ширина иллюстраций не превышала 13 см (ширина поля текста). Оформление иллюстраций должно соответствовать следующим требованиям: 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      а) векторные изображения должны быть выполнены в программах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>;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lastRenderedPageBreak/>
        <w:t xml:space="preserve">       б) растровые изображения (рисунки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Fotoshop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, фотографии, отсканированные иллюстрации) должны быть в формате TIF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 xml:space="preserve"> разрешением 300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>;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      в) иллюстрации, выполненные в текстовом редакторе </w:t>
      </w:r>
      <w:proofErr w:type="spellStart"/>
      <w:r w:rsidRPr="00752BB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52BB9">
        <w:rPr>
          <w:rFonts w:ascii="Times New Roman" w:hAnsi="Times New Roman" w:cs="Times New Roman"/>
          <w:sz w:val="24"/>
          <w:szCs w:val="24"/>
        </w:rPr>
        <w:t>, следует сгруппировать.</w:t>
      </w:r>
    </w:p>
    <w:p w:rsidR="00B13345" w:rsidRPr="00752BB9" w:rsidRDefault="00030B4D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B13345" w:rsidRPr="00752BB9">
        <w:rPr>
          <w:rFonts w:ascii="Times New Roman" w:hAnsi="Times New Roman" w:cs="Times New Roman"/>
          <w:sz w:val="24"/>
          <w:szCs w:val="24"/>
        </w:rPr>
        <w:t xml:space="preserve">. Таблицы должны быть набраны кеглем 9, головки </w:t>
      </w:r>
      <w:proofErr w:type="gramStart"/>
      <w:r w:rsidR="00B13345" w:rsidRPr="00752BB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B13345" w:rsidRPr="00752BB9">
        <w:rPr>
          <w:rFonts w:ascii="Times New Roman" w:hAnsi="Times New Roman" w:cs="Times New Roman"/>
          <w:sz w:val="24"/>
          <w:szCs w:val="24"/>
        </w:rPr>
        <w:t>еглем 8. Ширина таблицы должна составлять не более 13 см (ширина поля текста).</w:t>
      </w:r>
    </w:p>
    <w:p w:rsidR="00B13345" w:rsidRPr="00752BB9" w:rsidRDefault="00030B4D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B13345" w:rsidRPr="00752BB9">
        <w:rPr>
          <w:rFonts w:ascii="Times New Roman" w:hAnsi="Times New Roman" w:cs="Times New Roman"/>
          <w:sz w:val="24"/>
          <w:szCs w:val="24"/>
        </w:rPr>
        <w:t>. Числовые значения однородных величин располагаются в графах таблицы так, чтобы единицы находились под единицами, десятки под десятками и т. д., а неоднородные величины – посередине. Если в графе указываются числа – пределы величин, то числа равняют по отточию или тире.</w:t>
      </w:r>
    </w:p>
    <w:p w:rsidR="00B13345" w:rsidRPr="00752BB9" w:rsidRDefault="00030B4D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B13345" w:rsidRPr="00752BB9">
        <w:rPr>
          <w:rFonts w:ascii="Times New Roman" w:hAnsi="Times New Roman" w:cs="Times New Roman"/>
          <w:sz w:val="24"/>
          <w:szCs w:val="24"/>
        </w:rPr>
        <w:t>. Рисунки и таблицы нумеруются. Рисунки должны иметь подрисуночные подписи, а таблицы – заголовки. Если в статье только один рисунок или одна таблица, то нумеровать их не следует. Текст обязательно должен содержать ссылки на рисунки и таблицы.</w:t>
      </w:r>
    </w:p>
    <w:p w:rsidR="00B13345" w:rsidRDefault="00030B4D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B13345" w:rsidRPr="00752BB9">
        <w:rPr>
          <w:rFonts w:ascii="Times New Roman" w:hAnsi="Times New Roman" w:cs="Times New Roman"/>
          <w:sz w:val="24"/>
          <w:szCs w:val="24"/>
        </w:rPr>
        <w:t xml:space="preserve">. Формулы набираются исключительно в редакторе формул </w:t>
      </w:r>
      <w:proofErr w:type="spellStart"/>
      <w:r w:rsidR="00B13345" w:rsidRPr="00752BB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13345" w:rsidRPr="0075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45" w:rsidRPr="00752BB9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B13345" w:rsidRPr="00752BB9">
        <w:rPr>
          <w:rFonts w:ascii="Times New Roman" w:hAnsi="Times New Roman" w:cs="Times New Roman"/>
          <w:sz w:val="24"/>
          <w:szCs w:val="24"/>
        </w:rPr>
        <w:t xml:space="preserve"> 3.0. Текст комментариев к формулам, а также номера формул набираются как основной текст в текстовом редакторе </w:t>
      </w:r>
      <w:proofErr w:type="spellStart"/>
      <w:r w:rsidR="00B13345" w:rsidRPr="00752BB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13345" w:rsidRPr="00752BB9">
        <w:rPr>
          <w:rFonts w:ascii="Times New Roman" w:hAnsi="Times New Roman" w:cs="Times New Roman"/>
          <w:sz w:val="24"/>
          <w:szCs w:val="24"/>
        </w:rPr>
        <w:t xml:space="preserve"> (а не в редакторе формул). В формулах не рекомендуется применять индексы из заглавных букв и букв русского алфавита. Количество букв в индексах не должно быть более трех. Нумеровать следует наиболее важные формулы, на которые имеются ссылки в тексте. Порядковый номер ставится справа от формулы. При наборе цифр, букв греческого и русского алфавитов используется прямой шрифт, латинских букв – курсив. Знаки математических функций набирают прямым шрифтом. В десятичных дробях ставятся запятые.</w:t>
      </w:r>
    </w:p>
    <w:p w:rsidR="004512A7" w:rsidRPr="004512A7" w:rsidRDefault="004512A7" w:rsidP="00752B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Установки редактора формул следующие:</w:t>
      </w:r>
      <w:r w:rsidRPr="00752BB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2093"/>
        <w:gridCol w:w="1701"/>
        <w:gridCol w:w="2410"/>
        <w:gridCol w:w="3367"/>
      </w:tblGrid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Кегль шрифта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Крупный индекс</w:t>
            </w: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Мелкий индекс</w:t>
            </w: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Переменная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курсив</w:t>
            </w:r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Крупный символ</w:t>
            </w: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Строчная греческая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Мелкий символ</w:t>
            </w: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Прописная греческая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Матрица-вектор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полужирный</w:t>
            </w:r>
          </w:p>
        </w:tc>
      </w:tr>
      <w:tr w:rsidR="00B13345" w:rsidRPr="00752BB9" w:rsidTr="007A405C">
        <w:tc>
          <w:tcPr>
            <w:tcW w:w="2093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367" w:type="dxa"/>
          </w:tcPr>
          <w:p w:rsidR="00B13345" w:rsidRPr="00752BB9" w:rsidRDefault="00B13345" w:rsidP="00752B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B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</w:tbl>
    <w:p w:rsidR="00B13345" w:rsidRPr="004512A7" w:rsidRDefault="00B13345" w:rsidP="00752B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3345" w:rsidRPr="00752BB9" w:rsidRDefault="00030B4D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B13345" w:rsidRPr="00752BB9">
        <w:rPr>
          <w:rFonts w:ascii="Times New Roman" w:hAnsi="Times New Roman" w:cs="Times New Roman"/>
          <w:sz w:val="24"/>
          <w:szCs w:val="24"/>
        </w:rPr>
        <w:t xml:space="preserve">. Список литературы оформляется в соответствии с требованиями ГОСТ 7.1–2003 и приводится в конце статьи в алфавитном порядке или в порядке упоминания. </w:t>
      </w:r>
      <w:proofErr w:type="spellStart"/>
      <w:r w:rsidR="00B13345" w:rsidRPr="00752BB9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="00B13345" w:rsidRPr="00752BB9">
        <w:rPr>
          <w:rFonts w:ascii="Times New Roman" w:hAnsi="Times New Roman" w:cs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цитаты.</w:t>
      </w:r>
    </w:p>
    <w:p w:rsidR="00B13345" w:rsidRPr="00752BB9" w:rsidRDefault="00B13345" w:rsidP="00752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3345" w:rsidRPr="00752BB9" w:rsidRDefault="00B13345" w:rsidP="00451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B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345" w:rsidRPr="00752BB9" w:rsidSect="00C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74"/>
    <w:rsid w:val="00030B4D"/>
    <w:rsid w:val="001C5D12"/>
    <w:rsid w:val="00332974"/>
    <w:rsid w:val="004512A7"/>
    <w:rsid w:val="00481F0A"/>
    <w:rsid w:val="004B28DF"/>
    <w:rsid w:val="00744FF2"/>
    <w:rsid w:val="00752BB9"/>
    <w:rsid w:val="008949AE"/>
    <w:rsid w:val="00B13345"/>
    <w:rsid w:val="00C16780"/>
    <w:rsid w:val="00C6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osoph@i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6</cp:revision>
  <cp:lastPrinted>2015-03-19T06:10:00Z</cp:lastPrinted>
  <dcterms:created xsi:type="dcterms:W3CDTF">2015-03-11T06:28:00Z</dcterms:created>
  <dcterms:modified xsi:type="dcterms:W3CDTF">2015-03-19T06:10:00Z</dcterms:modified>
</cp:coreProperties>
</file>